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FA788" w14:textId="77598A28" w:rsidR="3D8C759C" w:rsidRPr="00D345C5" w:rsidRDefault="005060CB" w:rsidP="006976DA">
      <w:pPr>
        <w:spacing w:after="0" w:line="240" w:lineRule="auto"/>
        <w:jc w:val="center"/>
        <w:rPr>
          <w:rFonts w:ascii="Times New Roman" w:eastAsia="Times New Roman" w:hAnsi="Times New Roman" w:cs="Times New Roman"/>
          <w:color w:val="FFFFFF" w:themeColor="background1"/>
          <w:sz w:val="32"/>
          <w:szCs w:val="32"/>
          <w:lang w:val="en-CA"/>
        </w:rPr>
      </w:pPr>
      <w:r>
        <w:rPr>
          <w:noProof/>
        </w:rPr>
        <mc:AlternateContent>
          <mc:Choice Requires="wps">
            <w:drawing>
              <wp:anchor distT="0" distB="0" distL="114300" distR="114300" simplePos="0" relativeHeight="251658242" behindDoc="1" locked="0" layoutInCell="1" allowOverlap="1" wp14:anchorId="62D0ECA3" wp14:editId="570BB632">
                <wp:simplePos x="0" y="0"/>
                <wp:positionH relativeFrom="column">
                  <wp:posOffset>-975360</wp:posOffset>
                </wp:positionH>
                <wp:positionV relativeFrom="paragraph">
                  <wp:posOffset>-914400</wp:posOffset>
                </wp:positionV>
                <wp:extent cx="9144000" cy="1778000"/>
                <wp:effectExtent l="0" t="0" r="0" b="0"/>
                <wp:wrapNone/>
                <wp:docPr id="20899359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1778000"/>
                        </a:xfrm>
                        <a:prstGeom prst="rect">
                          <a:avLst/>
                        </a:prstGeom>
                        <a:solidFill>
                          <a:srgbClr val="3F5F7F">
                            <a:alpha val="47059"/>
                          </a:srgb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margin">
                  <wp14:pctHeight>0</wp14:pctHeight>
                </wp14:sizeRelV>
              </wp:anchor>
            </w:drawing>
          </mc:Choice>
          <mc:Fallback>
            <w:pict>
              <v:rect w14:anchorId="05844FDF" id="Rectangle 1" o:spid="_x0000_s1026" style="position:absolute;margin-left:-76.8pt;margin-top:-1in;width:10in;height:140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" fillcolor="#3f5f7f" strokecolor="#1f3763 [1604]" strokeweight="1pt">
                <v:fill opacity="30840f"/>
                <v:path arrowok="t"/>
              </v:rect>
            </w:pict>
          </mc:Fallback>
        </mc:AlternateContent>
      </w:r>
      <w:r w:rsidR="006976DA" w:rsidRPr="00D345C5">
        <w:rPr>
          <w:rFonts w:ascii="Times New Roman" w:eastAsia="Times New Roman" w:hAnsi="Times New Roman" w:cs="Times New Roman"/>
          <w:noProof/>
          <w:color w:val="FFFFFF" w:themeColor="background1"/>
          <w:sz w:val="32"/>
          <w:szCs w:val="32"/>
        </w:rPr>
        <w:drawing>
          <wp:anchor distT="0" distB="0" distL="114300" distR="114300" simplePos="0" relativeHeight="251658240" behindDoc="1" locked="0" layoutInCell="1" allowOverlap="1" wp14:anchorId="488C6996" wp14:editId="174229CD">
            <wp:simplePos x="0" y="0"/>
            <wp:positionH relativeFrom="column">
              <wp:posOffset>-901700</wp:posOffset>
            </wp:positionH>
            <wp:positionV relativeFrom="paragraph">
              <wp:posOffset>-901700</wp:posOffset>
            </wp:positionV>
            <wp:extent cx="7865110" cy="1778000"/>
            <wp:effectExtent l="0" t="0" r="0" b="0"/>
            <wp:wrapNone/>
            <wp:docPr id="4" name="Picture 3" descr="A picture containing colorful, graffiti, table, colored&#10;&#10;Description automatically generated">
              <a:extLst xmlns:a="http://schemas.openxmlformats.org/drawingml/2006/main">
                <a:ext uri="{FF2B5EF4-FFF2-40B4-BE49-F238E27FC236}">
                  <a16:creationId xmlns:a16="http://schemas.microsoft.com/office/drawing/2014/main" id="{0CA67455-5AE7-BA4C-95A5-77B0E1319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CA67455-5AE7-BA4C-95A5-77B0E1319D57}"/>
                        </a:ext>
                      </a:extLst>
                    </pic:cNvPr>
                    <pic:cNvPicPr>
                      <a:picLocks noChangeAspect="1"/>
                    </pic:cNvPicPr>
                  </pic:nvPicPr>
                  <pic:blipFill rotWithShape="1">
                    <a:blip r:embed="rId10">
                      <a:extLst>
                        <a:ext uri="{28A0092B-C50C-407E-A947-70E740481C1C}">
                          <a14:useLocalDpi xmlns:a14="http://schemas.microsoft.com/office/drawing/2010/main" val="0"/>
                        </a:ext>
                      </a:extLst>
                    </a:blip>
                    <a:srcRect r="15992" b="66183"/>
                    <a:stretch/>
                  </pic:blipFill>
                  <pic:spPr bwMode="auto">
                    <a:xfrm>
                      <a:off x="0" y="0"/>
                      <a:ext cx="7865110" cy="177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3D8C759C" w:rsidRPr="00D345C5">
        <w:rPr>
          <w:rFonts w:ascii="Calibri" w:eastAsia="Calibri" w:hAnsi="Calibri" w:cs="Calibri"/>
          <w:b/>
          <w:bCs/>
          <w:color w:val="FFFFFF" w:themeColor="background1"/>
          <w:sz w:val="32"/>
          <w:szCs w:val="32"/>
          <w:lang w:val="en-CA"/>
        </w:rPr>
        <w:t>Community Innovation Fund</w:t>
      </w:r>
    </w:p>
    <w:p w14:paraId="06AB029F" w14:textId="5A2B5371" w:rsidR="00573764" w:rsidRPr="00D345C5" w:rsidRDefault="00A3487B" w:rsidP="00573764">
      <w:pPr>
        <w:jc w:val="center"/>
        <w:rPr>
          <w:rFonts w:ascii="Calibri" w:eastAsia="Calibri" w:hAnsi="Calibri" w:cs="Calibri"/>
          <w:i/>
          <w:iCs/>
          <w:color w:val="FFFFFF" w:themeColor="background1"/>
          <w:sz w:val="36"/>
          <w:szCs w:val="36"/>
          <w:lang w:val="en-CA"/>
        </w:rPr>
      </w:pPr>
      <w:r>
        <w:rPr>
          <w:noProof/>
        </w:rPr>
        <w:drawing>
          <wp:anchor distT="0" distB="0" distL="114300" distR="114300" simplePos="0" relativeHeight="251658241" behindDoc="1" locked="0" layoutInCell="1" allowOverlap="1" wp14:anchorId="75591DDB" wp14:editId="5EE30564">
            <wp:simplePos x="0" y="0"/>
            <wp:positionH relativeFrom="column">
              <wp:posOffset>5568950</wp:posOffset>
            </wp:positionH>
            <wp:positionV relativeFrom="paragraph">
              <wp:posOffset>278765</wp:posOffset>
            </wp:positionV>
            <wp:extent cx="1052830" cy="240665"/>
            <wp:effectExtent l="0" t="0" r="0" b="6985"/>
            <wp:wrapTight wrapText="bothSides">
              <wp:wrapPolygon edited="0">
                <wp:start x="782" y="0"/>
                <wp:lineTo x="0" y="5129"/>
                <wp:lineTo x="0" y="20517"/>
                <wp:lineTo x="21105" y="20517"/>
                <wp:lineTo x="21105" y="0"/>
                <wp:lineTo x="7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83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16A88">
        <w:rPr>
          <w:rFonts w:ascii="Calibri" w:eastAsia="Calibri" w:hAnsi="Calibri" w:cs="Calibri"/>
          <w:i/>
          <w:iCs/>
          <w:color w:val="FFFFFF" w:themeColor="background1"/>
          <w:sz w:val="32"/>
          <w:szCs w:val="32"/>
          <w:lang w:val="en-CA"/>
        </w:rPr>
        <w:t>20</w:t>
      </w:r>
      <w:r w:rsidR="002B3D75">
        <w:rPr>
          <w:rFonts w:ascii="Calibri" w:eastAsia="Calibri" w:hAnsi="Calibri" w:cs="Calibri"/>
          <w:i/>
          <w:iCs/>
          <w:color w:val="FFFFFF" w:themeColor="background1"/>
          <w:sz w:val="32"/>
          <w:szCs w:val="32"/>
          <w:lang w:val="en-CA"/>
        </w:rPr>
        <w:t>2</w:t>
      </w:r>
      <w:r w:rsidR="00DF4638">
        <w:rPr>
          <w:rFonts w:ascii="Calibri" w:eastAsia="Calibri" w:hAnsi="Calibri" w:cs="Calibri"/>
          <w:i/>
          <w:iCs/>
          <w:color w:val="FFFFFF" w:themeColor="background1"/>
          <w:sz w:val="32"/>
          <w:szCs w:val="32"/>
          <w:lang w:val="en-CA"/>
        </w:rPr>
        <w:t>2</w:t>
      </w:r>
      <w:r w:rsidR="00C16A88">
        <w:rPr>
          <w:rFonts w:ascii="Calibri" w:eastAsia="Calibri" w:hAnsi="Calibri" w:cs="Calibri"/>
          <w:i/>
          <w:iCs/>
          <w:color w:val="FFFFFF" w:themeColor="background1"/>
          <w:sz w:val="32"/>
          <w:szCs w:val="32"/>
          <w:lang w:val="en-CA"/>
        </w:rPr>
        <w:t>-202</w:t>
      </w:r>
      <w:r w:rsidR="00DF4638">
        <w:rPr>
          <w:rFonts w:ascii="Calibri" w:eastAsia="Calibri" w:hAnsi="Calibri" w:cs="Calibri"/>
          <w:i/>
          <w:iCs/>
          <w:color w:val="FFFFFF" w:themeColor="background1"/>
          <w:sz w:val="32"/>
          <w:szCs w:val="32"/>
          <w:lang w:val="en-CA"/>
        </w:rPr>
        <w:t>3</w:t>
      </w:r>
      <w:r w:rsidR="00C16A88">
        <w:rPr>
          <w:rFonts w:ascii="Calibri" w:eastAsia="Calibri" w:hAnsi="Calibri" w:cs="Calibri"/>
          <w:i/>
          <w:iCs/>
          <w:color w:val="FFFFFF" w:themeColor="background1"/>
          <w:sz w:val="32"/>
          <w:szCs w:val="32"/>
          <w:lang w:val="en-CA"/>
        </w:rPr>
        <w:t xml:space="preserve"> </w:t>
      </w:r>
      <w:r w:rsidR="002B3D75" w:rsidRPr="002B3D75">
        <w:rPr>
          <w:rFonts w:ascii="Calibri" w:eastAsia="Calibri" w:hAnsi="Calibri" w:cs="Calibri"/>
          <w:i/>
          <w:iCs/>
          <w:color w:val="FFFFFF" w:themeColor="background1"/>
          <w:sz w:val="32"/>
          <w:szCs w:val="32"/>
          <w:lang w:val="en-CA"/>
        </w:rPr>
        <w:t xml:space="preserve">(Round </w:t>
      </w:r>
      <w:r w:rsidR="00DF4638">
        <w:rPr>
          <w:rFonts w:ascii="Calibri" w:eastAsia="Calibri" w:hAnsi="Calibri" w:cs="Calibri"/>
          <w:i/>
          <w:iCs/>
          <w:color w:val="FFFFFF" w:themeColor="background1"/>
          <w:sz w:val="32"/>
          <w:szCs w:val="32"/>
          <w:lang w:val="en-CA"/>
        </w:rPr>
        <w:t>3</w:t>
      </w:r>
      <w:r w:rsidR="002B3D75" w:rsidRPr="002B3D75">
        <w:rPr>
          <w:rFonts w:ascii="Calibri" w:eastAsia="Calibri" w:hAnsi="Calibri" w:cs="Calibri"/>
          <w:i/>
          <w:iCs/>
          <w:color w:val="FFFFFF" w:themeColor="background1"/>
          <w:sz w:val="32"/>
          <w:szCs w:val="32"/>
          <w:lang w:val="en-CA"/>
        </w:rPr>
        <w:t>) Final Report</w:t>
      </w:r>
    </w:p>
    <w:p w14:paraId="5FDD52BA" w14:textId="3E990FBC" w:rsidR="004B2091" w:rsidRDefault="004B2091" w:rsidP="336B7FE5">
      <w:pPr>
        <w:rPr>
          <w:rFonts w:ascii="Calibri" w:eastAsia="Calibri" w:hAnsi="Calibri" w:cs="Calibri"/>
          <w:b/>
          <w:bCs/>
          <w:lang w:val="en-CA"/>
        </w:rPr>
      </w:pPr>
    </w:p>
    <w:p w14:paraId="02C568EB" w14:textId="77777777" w:rsidR="009E48BA" w:rsidRDefault="009E48BA" w:rsidP="336B7FE5">
      <w:pPr>
        <w:rPr>
          <w:rFonts w:ascii="Calibri" w:eastAsia="Calibri" w:hAnsi="Calibri" w:cs="Calibri"/>
          <w:b/>
          <w:bCs/>
          <w:color w:val="009193"/>
          <w:sz w:val="28"/>
          <w:szCs w:val="28"/>
          <w:lang w:val="en-CA"/>
        </w:rPr>
      </w:pPr>
    </w:p>
    <w:p w14:paraId="4267814B" w14:textId="33D162BB" w:rsidR="3D8C759C" w:rsidRDefault="00A71ECE" w:rsidP="336B7FE5">
      <w:pPr>
        <w:rPr>
          <w:rFonts w:ascii="Calibri" w:eastAsia="Calibri" w:hAnsi="Calibri" w:cs="Calibri"/>
          <w:b/>
          <w:bCs/>
          <w:color w:val="009193"/>
          <w:sz w:val="26"/>
          <w:szCs w:val="26"/>
          <w:lang w:val="en-CA"/>
        </w:rPr>
      </w:pPr>
      <w:r>
        <w:rPr>
          <w:rFonts w:ascii="Calibri" w:eastAsia="Calibri" w:hAnsi="Calibri" w:cs="Calibri"/>
          <w:b/>
          <w:bCs/>
          <w:color w:val="009193"/>
          <w:sz w:val="26"/>
          <w:szCs w:val="26"/>
          <w:lang w:val="en-CA"/>
        </w:rPr>
        <w:t>Overview</w:t>
      </w:r>
    </w:p>
    <w:p w14:paraId="6D872367" w14:textId="77777777" w:rsidR="00F20578" w:rsidRDefault="00000000" w:rsidP="00F20578">
      <w:pPr>
        <w:spacing w:line="276" w:lineRule="auto"/>
        <w:rPr>
          <w:rFonts w:eastAsiaTheme="minorEastAsia"/>
          <w:sz w:val="23"/>
          <w:szCs w:val="23"/>
          <w:lang w:val="en-CA"/>
        </w:rPr>
      </w:pPr>
      <w:hyperlink r:id="rId12" w:history="1">
        <w:r w:rsidR="00F20578" w:rsidRPr="002934B6">
          <w:rPr>
            <w:rStyle w:val="Hyperlink"/>
            <w:rFonts w:eastAsiaTheme="minorEastAsia"/>
            <w:sz w:val="23"/>
            <w:szCs w:val="23"/>
            <w:lang w:val="en-CA"/>
          </w:rPr>
          <w:t>Community innovation</w:t>
        </w:r>
      </w:hyperlink>
      <w:r w:rsidR="00F20578">
        <w:rPr>
          <w:rFonts w:eastAsiaTheme="minorEastAsia"/>
          <w:sz w:val="23"/>
          <w:szCs w:val="23"/>
          <w:lang w:val="en-CA"/>
        </w:rPr>
        <w:t xml:space="preserve"> is community-championed change which places community members as both the champions and the arbiters of change. Innovation creates a solution that is distinct from continuous improvement and can exist in different forms, like a program, product, or system.</w:t>
      </w:r>
    </w:p>
    <w:p w14:paraId="746624F8" w14:textId="77777777" w:rsidR="00F20578" w:rsidRPr="008E10BB" w:rsidRDefault="00F20578" w:rsidP="00F20578">
      <w:pPr>
        <w:spacing w:line="276" w:lineRule="auto"/>
        <w:rPr>
          <w:rFonts w:eastAsiaTheme="minorEastAsia"/>
          <w:sz w:val="23"/>
          <w:szCs w:val="23"/>
          <w:lang w:val="en-CA"/>
        </w:rPr>
      </w:pPr>
      <w:r>
        <w:rPr>
          <w:rFonts w:eastAsiaTheme="minorEastAsia"/>
          <w:sz w:val="23"/>
          <w:szCs w:val="23"/>
          <w:lang w:val="en-CA"/>
        </w:rPr>
        <w:t>The Community Innovation Fund is a funding opportunity for Communities Building Youth Futures (CBYF) members. The Fund seeks to:</w:t>
      </w:r>
    </w:p>
    <w:p w14:paraId="0DA5365B" w14:textId="77777777" w:rsidR="00F20578" w:rsidRPr="00B23A6D" w:rsidRDefault="00F20578" w:rsidP="00F20578">
      <w:pPr>
        <w:pStyle w:val="ListParagraph"/>
        <w:numPr>
          <w:ilvl w:val="0"/>
          <w:numId w:val="18"/>
        </w:numPr>
        <w:spacing w:after="450" w:line="276" w:lineRule="auto"/>
        <w:rPr>
          <w:rFonts w:eastAsiaTheme="minorEastAsia"/>
          <w:sz w:val="23"/>
          <w:szCs w:val="23"/>
        </w:rPr>
      </w:pPr>
      <w:r w:rsidRPr="00B23A6D">
        <w:rPr>
          <w:rFonts w:eastAsiaTheme="minorEastAsia"/>
          <w:b/>
          <w:bCs/>
          <w:sz w:val="23"/>
          <w:szCs w:val="23"/>
        </w:rPr>
        <w:t>Enable</w:t>
      </w:r>
      <w:r w:rsidRPr="00B23A6D">
        <w:rPr>
          <w:rFonts w:eastAsiaTheme="minorEastAsia"/>
          <w:sz w:val="23"/>
          <w:szCs w:val="23"/>
        </w:rPr>
        <w:t> experimentation and development of new models and local efforts, that are not covered by other grants or funding streams, which support youth in the community. ‘</w:t>
      </w:r>
      <w:proofErr w:type="gramStart"/>
      <w:r w:rsidRPr="00B23A6D">
        <w:rPr>
          <w:rFonts w:eastAsiaTheme="minorEastAsia"/>
          <w:sz w:val="23"/>
          <w:szCs w:val="23"/>
        </w:rPr>
        <w:t>Success’</w:t>
      </w:r>
      <w:proofErr w:type="gramEnd"/>
      <w:r w:rsidRPr="00B23A6D">
        <w:rPr>
          <w:rFonts w:eastAsiaTheme="minorEastAsia"/>
          <w:sz w:val="23"/>
          <w:szCs w:val="23"/>
        </w:rPr>
        <w:t xml:space="preserve"> or ‘failure’ of the project is less relevant than what was learned </w:t>
      </w:r>
    </w:p>
    <w:p w14:paraId="16230911" w14:textId="77777777" w:rsidR="00F20578" w:rsidRPr="00B23A6D" w:rsidRDefault="00F20578" w:rsidP="00F20578">
      <w:pPr>
        <w:pStyle w:val="ListParagraph"/>
        <w:numPr>
          <w:ilvl w:val="0"/>
          <w:numId w:val="18"/>
        </w:numPr>
        <w:spacing w:after="450" w:line="276" w:lineRule="auto"/>
        <w:rPr>
          <w:rFonts w:eastAsiaTheme="minorEastAsia"/>
          <w:sz w:val="23"/>
          <w:szCs w:val="23"/>
        </w:rPr>
      </w:pPr>
      <w:r w:rsidRPr="00B23A6D">
        <w:rPr>
          <w:rFonts w:eastAsiaTheme="minorEastAsia"/>
          <w:b/>
          <w:bCs/>
          <w:sz w:val="23"/>
          <w:szCs w:val="23"/>
        </w:rPr>
        <w:t>Provide</w:t>
      </w:r>
      <w:r w:rsidRPr="00B23A6D">
        <w:rPr>
          <w:rFonts w:eastAsiaTheme="minorEastAsia"/>
          <w:sz w:val="23"/>
          <w:szCs w:val="23"/>
        </w:rPr>
        <w:t> evidence, stories, and show micro-pilots as well as prototypes that have already been developed which indicate a need or opportunity for a funded experiment, and </w:t>
      </w:r>
    </w:p>
    <w:p w14:paraId="1F3C75FD" w14:textId="6C10A983" w:rsidR="00F20578" w:rsidRPr="00F20578" w:rsidRDefault="00F20578" w:rsidP="00D24A78">
      <w:pPr>
        <w:pStyle w:val="ListParagraph"/>
        <w:numPr>
          <w:ilvl w:val="0"/>
          <w:numId w:val="18"/>
        </w:numPr>
        <w:spacing w:after="450" w:line="276" w:lineRule="auto"/>
        <w:rPr>
          <w:rFonts w:eastAsiaTheme="minorEastAsia"/>
          <w:sz w:val="23"/>
          <w:szCs w:val="23"/>
        </w:rPr>
      </w:pPr>
      <w:r w:rsidRPr="00B23A6D">
        <w:rPr>
          <w:rFonts w:eastAsiaTheme="minorEastAsia"/>
          <w:b/>
          <w:bCs/>
          <w:sz w:val="23"/>
          <w:szCs w:val="23"/>
        </w:rPr>
        <w:t>Offset</w:t>
      </w:r>
      <w:r w:rsidRPr="00B23A6D">
        <w:rPr>
          <w:rFonts w:eastAsiaTheme="minorEastAsia"/>
          <w:sz w:val="23"/>
          <w:szCs w:val="23"/>
        </w:rPr>
        <w:t> special or one-time costs to advance a community’s project.</w:t>
      </w:r>
    </w:p>
    <w:p w14:paraId="416BCC70" w14:textId="03B704B6" w:rsidR="00D24A78" w:rsidRPr="00D24A78" w:rsidRDefault="002C7275" w:rsidP="00D24A78">
      <w:pPr>
        <w:rPr>
          <w:rFonts w:eastAsiaTheme="minorEastAsia"/>
          <w:sz w:val="23"/>
          <w:szCs w:val="23"/>
          <w:lang w:val="en-CA"/>
        </w:rPr>
      </w:pPr>
      <w:r w:rsidRPr="002C7275">
        <w:rPr>
          <w:rFonts w:eastAsiaTheme="minorEastAsia"/>
          <w:sz w:val="23"/>
          <w:szCs w:val="23"/>
          <w:lang w:val="en-CA"/>
        </w:rPr>
        <w:t>Please find below the Final Report template with information we are asking your community to</w:t>
      </w:r>
      <w:r>
        <w:rPr>
          <w:rFonts w:eastAsiaTheme="minorEastAsia"/>
          <w:sz w:val="23"/>
          <w:szCs w:val="23"/>
          <w:lang w:val="en-CA"/>
        </w:rPr>
        <w:t>:</w:t>
      </w:r>
    </w:p>
    <w:p w14:paraId="6F866040" w14:textId="1FB56CC9" w:rsidR="002C7275" w:rsidRPr="002C7275" w:rsidRDefault="002C7275" w:rsidP="002C7275">
      <w:pPr>
        <w:pStyle w:val="ListParagraph"/>
        <w:numPr>
          <w:ilvl w:val="0"/>
          <w:numId w:val="35"/>
        </w:numPr>
        <w:rPr>
          <w:rFonts w:eastAsiaTheme="minorEastAsia"/>
          <w:sz w:val="23"/>
          <w:szCs w:val="23"/>
          <w:lang w:val="en-CA"/>
        </w:rPr>
      </w:pPr>
      <w:r w:rsidRPr="002C7275">
        <w:rPr>
          <w:rFonts w:eastAsiaTheme="minorEastAsia"/>
          <w:sz w:val="23"/>
          <w:szCs w:val="23"/>
          <w:lang w:val="en-CA"/>
        </w:rPr>
        <w:t xml:space="preserve">Complete by </w:t>
      </w:r>
      <w:r w:rsidR="00DF4638">
        <w:rPr>
          <w:rFonts w:eastAsiaTheme="minorEastAsia"/>
          <w:sz w:val="23"/>
          <w:szCs w:val="23"/>
          <w:lang w:val="en-CA"/>
        </w:rPr>
        <w:t>April 1</w:t>
      </w:r>
      <w:r w:rsidR="00032995">
        <w:rPr>
          <w:rFonts w:eastAsiaTheme="minorEastAsia"/>
          <w:sz w:val="23"/>
          <w:szCs w:val="23"/>
          <w:lang w:val="en-CA"/>
        </w:rPr>
        <w:t>4</w:t>
      </w:r>
      <w:r w:rsidR="00DF4638" w:rsidRPr="00DF4638">
        <w:rPr>
          <w:rFonts w:eastAsiaTheme="minorEastAsia"/>
          <w:sz w:val="23"/>
          <w:szCs w:val="23"/>
          <w:vertAlign w:val="superscript"/>
          <w:lang w:val="en-CA"/>
        </w:rPr>
        <w:t>th</w:t>
      </w:r>
      <w:r w:rsidR="001A3BF9">
        <w:rPr>
          <w:rFonts w:eastAsiaTheme="minorEastAsia"/>
          <w:sz w:val="23"/>
          <w:szCs w:val="23"/>
          <w:lang w:val="en-CA"/>
        </w:rPr>
        <w:t>,</w:t>
      </w:r>
      <w:r w:rsidR="00277C04">
        <w:rPr>
          <w:rFonts w:eastAsiaTheme="minorEastAsia"/>
          <w:sz w:val="23"/>
          <w:szCs w:val="23"/>
          <w:lang w:val="en-CA"/>
        </w:rPr>
        <w:t xml:space="preserve"> 202</w:t>
      </w:r>
      <w:r w:rsidR="00DF4638">
        <w:rPr>
          <w:rFonts w:eastAsiaTheme="minorEastAsia"/>
          <w:sz w:val="23"/>
          <w:szCs w:val="23"/>
          <w:lang w:val="en-CA"/>
        </w:rPr>
        <w:t>3</w:t>
      </w:r>
    </w:p>
    <w:p w14:paraId="32944983" w14:textId="7391723D" w:rsidR="002C7275" w:rsidRPr="00032995" w:rsidRDefault="002C7275" w:rsidP="002C7275">
      <w:pPr>
        <w:pStyle w:val="ListParagraph"/>
        <w:numPr>
          <w:ilvl w:val="0"/>
          <w:numId w:val="35"/>
        </w:numPr>
        <w:rPr>
          <w:rFonts w:eastAsiaTheme="minorEastAsia"/>
          <w:sz w:val="23"/>
          <w:szCs w:val="23"/>
          <w:lang w:val="en-CA"/>
        </w:rPr>
      </w:pPr>
      <w:r w:rsidRPr="002C7275">
        <w:rPr>
          <w:rFonts w:eastAsiaTheme="minorEastAsia"/>
          <w:sz w:val="23"/>
          <w:szCs w:val="23"/>
          <w:lang w:val="en-CA"/>
        </w:rPr>
        <w:t xml:space="preserve">Submit to Nathalie Blanchet – </w:t>
      </w:r>
      <w:hyperlink r:id="rId13" w:history="1">
        <w:r w:rsidR="00BE3E84" w:rsidRPr="00E50A07">
          <w:rPr>
            <w:rStyle w:val="Hyperlink"/>
            <w:rFonts w:eastAsiaTheme="minorEastAsia"/>
            <w:sz w:val="23"/>
            <w:szCs w:val="23"/>
            <w:lang w:val="en-CA"/>
          </w:rPr>
          <w:t>https://forms.gle/cRX1Kk7Ut5WqWsrN6</w:t>
        </w:r>
      </w:hyperlink>
      <w:r w:rsidR="00BE3E84">
        <w:rPr>
          <w:rFonts w:eastAsiaTheme="minorEastAsia"/>
          <w:sz w:val="23"/>
          <w:szCs w:val="23"/>
          <w:lang w:val="en-CA"/>
        </w:rPr>
        <w:t xml:space="preserve"> </w:t>
      </w:r>
      <w:r w:rsidR="00032995" w:rsidRPr="00032995">
        <w:rPr>
          <w:rStyle w:val="Hyperlink"/>
          <w:rFonts w:eastAsiaTheme="minorEastAsia"/>
          <w:color w:val="auto"/>
          <w:sz w:val="23"/>
          <w:szCs w:val="23"/>
          <w:u w:val="none"/>
          <w:lang w:val="en-CA"/>
        </w:rPr>
        <w:t xml:space="preserve">or </w:t>
      </w:r>
      <w:hyperlink r:id="rId14" w:history="1">
        <w:r w:rsidR="00BE3E84" w:rsidRPr="00E50A07">
          <w:rPr>
            <w:rStyle w:val="Hyperlink"/>
            <w:rFonts w:eastAsiaTheme="minorEastAsia"/>
            <w:sz w:val="23"/>
            <w:szCs w:val="23"/>
            <w:lang w:val="en-CA"/>
          </w:rPr>
          <w:t>tamarack@tamarackcommunity.ca</w:t>
        </w:r>
      </w:hyperlink>
      <w:r w:rsidR="00BE3E84">
        <w:rPr>
          <w:rStyle w:val="Hyperlink"/>
          <w:rFonts w:eastAsiaTheme="minorEastAsia"/>
          <w:color w:val="auto"/>
          <w:sz w:val="23"/>
          <w:szCs w:val="23"/>
          <w:u w:val="none"/>
          <w:lang w:val="en-CA"/>
        </w:rPr>
        <w:t xml:space="preserve"> </w:t>
      </w:r>
      <w:r w:rsidR="00DF541C" w:rsidRPr="00032995">
        <w:rPr>
          <w:rFonts w:eastAsiaTheme="minorEastAsia"/>
          <w:sz w:val="23"/>
          <w:szCs w:val="23"/>
          <w:lang w:val="en-CA"/>
        </w:rPr>
        <w:t xml:space="preserve"> </w:t>
      </w:r>
      <w:r w:rsidRPr="00032995">
        <w:rPr>
          <w:rFonts w:eastAsiaTheme="minorEastAsia"/>
          <w:sz w:val="23"/>
          <w:szCs w:val="23"/>
          <w:lang w:val="en-CA"/>
        </w:rPr>
        <w:t xml:space="preserve"> </w:t>
      </w:r>
    </w:p>
    <w:p w14:paraId="5B0B0941" w14:textId="5E741997" w:rsidR="007009F3" w:rsidRPr="007009F3" w:rsidRDefault="007009F3" w:rsidP="007009F3">
      <w:pPr>
        <w:spacing w:line="276" w:lineRule="auto"/>
        <w:rPr>
          <w:rFonts w:ascii="Arial" w:hAnsi="Arial" w:cs="Arial"/>
          <w:sz w:val="20"/>
          <w:szCs w:val="20"/>
        </w:rPr>
      </w:pPr>
      <w:proofErr w:type="gramStart"/>
      <w:r w:rsidRPr="007009F3">
        <w:rPr>
          <w:rFonts w:eastAsiaTheme="minorEastAsia"/>
          <w:sz w:val="23"/>
          <w:szCs w:val="23"/>
          <w:lang w:val="en-CA"/>
        </w:rPr>
        <w:t>All of</w:t>
      </w:r>
      <w:proofErr w:type="gramEnd"/>
      <w:r w:rsidRPr="007009F3">
        <w:rPr>
          <w:rFonts w:eastAsiaTheme="minorEastAsia"/>
          <w:sz w:val="23"/>
          <w:szCs w:val="23"/>
          <w:lang w:val="en-CA"/>
        </w:rPr>
        <w:t xml:space="preserve"> the information shared with us in</w:t>
      </w:r>
      <w:r>
        <w:rPr>
          <w:rFonts w:eastAsiaTheme="minorEastAsia"/>
          <w:sz w:val="23"/>
          <w:szCs w:val="23"/>
          <w:lang w:val="en-CA"/>
        </w:rPr>
        <w:t xml:space="preserve"> Final</w:t>
      </w:r>
      <w:r w:rsidRPr="007009F3">
        <w:rPr>
          <w:rFonts w:eastAsiaTheme="minorEastAsia"/>
          <w:sz w:val="23"/>
          <w:szCs w:val="23"/>
          <w:lang w:val="en-CA"/>
        </w:rPr>
        <w:t xml:space="preserve"> Reports will be rolled up into a report shared with communities and with Employment and Social Development Canada. Should you have any questions about either the reporting process or required information outlined in questions below, please reach out to your Manager of Cities.</w:t>
      </w:r>
    </w:p>
    <w:p w14:paraId="305D9FA4" w14:textId="77777777" w:rsidR="009E48BA" w:rsidRDefault="009E48BA" w:rsidP="00A079B3">
      <w:pPr>
        <w:rPr>
          <w:rFonts w:ascii="Calibri" w:eastAsia="Calibri" w:hAnsi="Calibri" w:cs="Calibri"/>
          <w:b/>
          <w:bCs/>
          <w:color w:val="009193"/>
          <w:sz w:val="26"/>
          <w:szCs w:val="26"/>
          <w:lang w:val="en-CA"/>
        </w:rPr>
      </w:pPr>
    </w:p>
    <w:p w14:paraId="134A102D" w14:textId="373B2FF8" w:rsidR="004A3A4C" w:rsidRPr="004D6CFA" w:rsidRDefault="006070CE" w:rsidP="004A3A4C">
      <w:pPr>
        <w:rPr>
          <w:rFonts w:ascii="Calibri" w:eastAsia="Calibri" w:hAnsi="Calibri" w:cs="Calibri"/>
          <w:b/>
          <w:bCs/>
          <w:color w:val="009193"/>
          <w:sz w:val="26"/>
          <w:szCs w:val="26"/>
          <w:lang w:val="en-CA"/>
        </w:rPr>
      </w:pPr>
      <w:r>
        <w:rPr>
          <w:rFonts w:ascii="Calibri" w:eastAsia="Calibri" w:hAnsi="Calibri" w:cs="Calibri"/>
          <w:b/>
          <w:bCs/>
          <w:color w:val="009193"/>
          <w:sz w:val="26"/>
          <w:szCs w:val="26"/>
          <w:lang w:val="en-CA"/>
        </w:rPr>
        <w:t>Instructions</w:t>
      </w:r>
    </w:p>
    <w:p w14:paraId="64840039" w14:textId="1A1D68A0" w:rsidR="004D6CFA" w:rsidRDefault="004D6CFA" w:rsidP="004D6CFA">
      <w:pPr>
        <w:rPr>
          <w:rFonts w:eastAsiaTheme="minorEastAsia"/>
          <w:b/>
          <w:bCs/>
          <w:color w:val="170C9F"/>
          <w:sz w:val="23"/>
          <w:szCs w:val="23"/>
          <w:lang w:val="en-CA"/>
        </w:rPr>
      </w:pPr>
      <w:r w:rsidRPr="001F50EF">
        <w:rPr>
          <w:rFonts w:eastAsiaTheme="minorEastAsia"/>
          <w:b/>
          <w:bCs/>
          <w:color w:val="170C9F"/>
          <w:sz w:val="23"/>
          <w:szCs w:val="23"/>
          <w:lang w:val="en-CA"/>
        </w:rPr>
        <w:t xml:space="preserve">Section 1: </w:t>
      </w:r>
      <w:r>
        <w:rPr>
          <w:rFonts w:eastAsiaTheme="minorEastAsia"/>
          <w:b/>
          <w:bCs/>
          <w:color w:val="170C9F"/>
          <w:sz w:val="23"/>
          <w:szCs w:val="23"/>
          <w:lang w:val="en-CA"/>
        </w:rPr>
        <w:t>Confidentiality</w:t>
      </w:r>
      <w:r w:rsidR="0036546E">
        <w:rPr>
          <w:rFonts w:eastAsiaTheme="minorEastAsia"/>
          <w:b/>
          <w:bCs/>
          <w:color w:val="170C9F"/>
          <w:sz w:val="23"/>
          <w:szCs w:val="23"/>
          <w:lang w:val="en-CA"/>
        </w:rPr>
        <w:t xml:space="preserve"> and </w:t>
      </w:r>
      <w:r>
        <w:rPr>
          <w:rFonts w:eastAsiaTheme="minorEastAsia"/>
          <w:b/>
          <w:bCs/>
          <w:color w:val="170C9F"/>
          <w:sz w:val="23"/>
          <w:szCs w:val="23"/>
          <w:lang w:val="en-CA"/>
        </w:rPr>
        <w:t>Consent</w:t>
      </w:r>
    </w:p>
    <w:p w14:paraId="37097542" w14:textId="77777777" w:rsidR="004D6CFA" w:rsidRPr="00333932" w:rsidRDefault="004D6CFA" w:rsidP="004D6CFA">
      <w:pPr>
        <w:rPr>
          <w:rFonts w:eastAsiaTheme="minorEastAsia"/>
          <w:sz w:val="23"/>
          <w:szCs w:val="23"/>
          <w:lang w:val="en-CA"/>
        </w:rPr>
      </w:pPr>
      <w:r w:rsidRPr="00333932">
        <w:rPr>
          <w:rFonts w:eastAsiaTheme="minorEastAsia"/>
          <w:sz w:val="23"/>
          <w:szCs w:val="23"/>
          <w:lang w:val="en-CA"/>
        </w:rPr>
        <w:t>An important part of our evaluation work (which the reporting is part of) is to ensure the confidentiality and consent of all participant contributions (</w:t>
      </w:r>
      <w:proofErr w:type="gramStart"/>
      <w:r w:rsidRPr="00333932">
        <w:rPr>
          <w:rFonts w:eastAsiaTheme="minorEastAsia"/>
          <w:sz w:val="23"/>
          <w:szCs w:val="23"/>
          <w:lang w:val="en-CA"/>
        </w:rPr>
        <w:t>e.g.</w:t>
      </w:r>
      <w:proofErr w:type="gramEnd"/>
      <w:r w:rsidRPr="00333932">
        <w:rPr>
          <w:rFonts w:eastAsiaTheme="minorEastAsia"/>
          <w:sz w:val="23"/>
          <w:szCs w:val="23"/>
          <w:lang w:val="en-CA"/>
        </w:rPr>
        <w:t xml:space="preserve"> anyone involved in the design and development, the doing and the sharing of information).</w:t>
      </w:r>
    </w:p>
    <w:p w14:paraId="00E423B2" w14:textId="77777777" w:rsidR="004D6CFA" w:rsidRPr="00333932" w:rsidRDefault="004D6CFA" w:rsidP="004D6CFA">
      <w:pPr>
        <w:rPr>
          <w:rFonts w:eastAsiaTheme="minorEastAsia"/>
          <w:sz w:val="23"/>
          <w:szCs w:val="23"/>
          <w:lang w:val="en-CA"/>
        </w:rPr>
      </w:pPr>
      <w:r w:rsidRPr="00333932">
        <w:rPr>
          <w:rFonts w:eastAsiaTheme="minorEastAsia"/>
          <w:sz w:val="23"/>
          <w:szCs w:val="23"/>
          <w:lang w:val="en-CA"/>
        </w:rPr>
        <w:t>Confidentiality means that all information (data) and communications shared during the CBYF</w:t>
      </w:r>
      <w:r>
        <w:rPr>
          <w:rFonts w:eastAsiaTheme="minorEastAsia"/>
          <w:sz w:val="23"/>
          <w:szCs w:val="23"/>
          <w:lang w:val="en-CA"/>
        </w:rPr>
        <w:t xml:space="preserve"> initiative</w:t>
      </w:r>
      <w:r w:rsidRPr="00333932">
        <w:rPr>
          <w:rFonts w:eastAsiaTheme="minorEastAsia"/>
          <w:sz w:val="23"/>
          <w:szCs w:val="23"/>
          <w:lang w:val="en-CA"/>
        </w:rPr>
        <w:t xml:space="preserve"> with the CBYF team will not be shared without the consent from the communities. For </w:t>
      </w:r>
      <w:r w:rsidRPr="00333932">
        <w:rPr>
          <w:rFonts w:eastAsiaTheme="minorEastAsia"/>
          <w:sz w:val="23"/>
          <w:szCs w:val="23"/>
          <w:lang w:val="en-CA"/>
        </w:rPr>
        <w:lastRenderedPageBreak/>
        <w:t xml:space="preserve">example, all raw data (information shared in reports from communities to </w:t>
      </w:r>
      <w:r>
        <w:rPr>
          <w:rFonts w:eastAsiaTheme="minorEastAsia"/>
          <w:sz w:val="23"/>
          <w:szCs w:val="23"/>
          <w:lang w:val="en-CA"/>
        </w:rPr>
        <w:t>Tamarack</w:t>
      </w:r>
      <w:r w:rsidRPr="00333932">
        <w:rPr>
          <w:rFonts w:eastAsiaTheme="minorEastAsia"/>
          <w:sz w:val="23"/>
          <w:szCs w:val="23"/>
          <w:lang w:val="en-CA"/>
        </w:rPr>
        <w:t>) during the analysis</w:t>
      </w:r>
      <w:r>
        <w:rPr>
          <w:rFonts w:eastAsiaTheme="minorEastAsia"/>
          <w:sz w:val="23"/>
          <w:szCs w:val="23"/>
          <w:lang w:val="en-CA"/>
        </w:rPr>
        <w:t xml:space="preserve"> </w:t>
      </w:r>
      <w:r w:rsidRPr="00333932">
        <w:rPr>
          <w:rFonts w:eastAsiaTheme="minorEastAsia"/>
          <w:sz w:val="23"/>
          <w:szCs w:val="23"/>
          <w:lang w:val="en-CA"/>
        </w:rPr>
        <w:t>and shared with ESDC and internal Tamarack leadership. On occasion, the sharing of data will occur amongst the 13 communities and the members of the National Collaborative. When this is the case, communities will not be asked for their consent.</w:t>
      </w:r>
    </w:p>
    <w:p w14:paraId="4B3A186A" w14:textId="77777777" w:rsidR="004D6CFA" w:rsidRDefault="004D6CFA" w:rsidP="004D6CFA">
      <w:pPr>
        <w:rPr>
          <w:rFonts w:eastAsiaTheme="minorEastAsia"/>
          <w:sz w:val="23"/>
          <w:szCs w:val="23"/>
          <w:lang w:val="en-CA"/>
        </w:rPr>
      </w:pPr>
      <w:r w:rsidRPr="00333932">
        <w:rPr>
          <w:rFonts w:eastAsiaTheme="minorEastAsia"/>
          <w:sz w:val="23"/>
          <w:szCs w:val="23"/>
          <w:lang w:val="en-CA"/>
        </w:rPr>
        <w:t>For the purposes of this reporting, data will be pooled and shared without specific informant’s names or personal information associated to the data unless there is agreement to this.</w:t>
      </w:r>
    </w:p>
    <w:p w14:paraId="6D841B15" w14:textId="7EA95A63" w:rsidR="00F3134A" w:rsidRPr="00F3134A" w:rsidRDefault="00F3134A" w:rsidP="004A3A4C">
      <w:pPr>
        <w:rPr>
          <w:rFonts w:eastAsiaTheme="minorEastAsia"/>
          <w:b/>
          <w:bCs/>
          <w:sz w:val="23"/>
          <w:szCs w:val="23"/>
          <w:lang w:val="en-CA"/>
        </w:rPr>
      </w:pPr>
      <w:r w:rsidRPr="00F3134A">
        <w:rPr>
          <w:rFonts w:eastAsiaTheme="minorEastAsia"/>
          <w:b/>
          <w:bCs/>
          <w:sz w:val="23"/>
          <w:szCs w:val="23"/>
          <w:lang w:val="en-CA"/>
        </w:rPr>
        <w:t>As the Convenor and/or Fiscal Sponsor for my CBYF community initiative:</w:t>
      </w:r>
    </w:p>
    <w:tbl>
      <w:tblPr>
        <w:tblStyle w:val="TableGrid"/>
        <w:tblW w:w="0" w:type="auto"/>
        <w:tblLook w:val="04A0" w:firstRow="1" w:lastRow="0" w:firstColumn="1" w:lastColumn="0" w:noHBand="0" w:noVBand="1"/>
      </w:tblPr>
      <w:tblGrid>
        <w:gridCol w:w="709"/>
        <w:gridCol w:w="8641"/>
      </w:tblGrid>
      <w:tr w:rsidR="005D1E32" w14:paraId="59117046" w14:textId="77777777" w:rsidTr="00BE3E84">
        <w:trPr>
          <w:trHeight w:val="572"/>
        </w:trPr>
        <w:tc>
          <w:tcPr>
            <w:tcW w:w="709" w:type="dxa"/>
            <w:tcBorders>
              <w:top w:val="single" w:sz="4" w:space="0" w:color="auto"/>
              <w:left w:val="single" w:sz="4" w:space="0" w:color="auto"/>
              <w:right w:val="single" w:sz="4" w:space="0" w:color="auto"/>
            </w:tcBorders>
            <w:shd w:val="clear" w:color="auto" w:fill="F2F2F2" w:themeFill="background1" w:themeFillShade="F2"/>
          </w:tcPr>
          <w:p w14:paraId="0E4493B3" w14:textId="53543750" w:rsidR="005D1E32" w:rsidRDefault="00C5322B" w:rsidP="00AA6610">
            <w:pPr>
              <w:rPr>
                <w:rFonts w:eastAsiaTheme="minorEastAsia"/>
                <w:sz w:val="23"/>
                <w:szCs w:val="23"/>
                <w:lang w:val="en-CA"/>
              </w:rPr>
            </w:pPr>
            <w:r>
              <w:rPr>
                <w:rFonts w:eastAsiaTheme="minorEastAsia"/>
                <w:sz w:val="23"/>
                <w:szCs w:val="23"/>
                <w:lang w:val="en-CA"/>
              </w:rPr>
              <w:t>Yes</w:t>
            </w:r>
          </w:p>
        </w:tc>
        <w:tc>
          <w:tcPr>
            <w:tcW w:w="8641" w:type="dxa"/>
            <w:vMerge w:val="restart"/>
            <w:tcBorders>
              <w:top w:val="nil"/>
              <w:left w:val="single" w:sz="4" w:space="0" w:color="auto"/>
              <w:bottom w:val="nil"/>
              <w:right w:val="nil"/>
            </w:tcBorders>
          </w:tcPr>
          <w:p w14:paraId="77E2F657" w14:textId="2A300B1C" w:rsidR="005D1E32" w:rsidRDefault="002655C9" w:rsidP="00AA6610">
            <w:pPr>
              <w:rPr>
                <w:rFonts w:eastAsiaTheme="minorEastAsia"/>
                <w:sz w:val="23"/>
                <w:szCs w:val="23"/>
                <w:lang w:val="en-CA"/>
              </w:rPr>
            </w:pPr>
            <w:r w:rsidRPr="009A270C">
              <w:rPr>
                <w:rFonts w:eastAsiaTheme="minorEastAsia"/>
                <w:sz w:val="23"/>
                <w:szCs w:val="23"/>
                <w:lang w:val="en-CA"/>
              </w:rPr>
              <w:t>I consent to Tamarack CBYF Team using all information shared for the purposes of the report, and pooled and shared with the Tamarack team and ESDC</w:t>
            </w:r>
          </w:p>
        </w:tc>
      </w:tr>
      <w:tr w:rsidR="0088481B" w14:paraId="708B08D2" w14:textId="77777777" w:rsidTr="00647803">
        <w:tc>
          <w:tcPr>
            <w:tcW w:w="709" w:type="dxa"/>
            <w:tcBorders>
              <w:top w:val="nil"/>
              <w:left w:val="nil"/>
              <w:bottom w:val="single" w:sz="4" w:space="0" w:color="auto"/>
              <w:right w:val="nil"/>
            </w:tcBorders>
            <w:shd w:val="clear" w:color="auto" w:fill="FFFFFF" w:themeFill="background1"/>
          </w:tcPr>
          <w:p w14:paraId="0EDC972A" w14:textId="77777777" w:rsidR="0088481B" w:rsidRDefault="0088481B" w:rsidP="00AA6610">
            <w:pPr>
              <w:rPr>
                <w:rFonts w:eastAsiaTheme="minorEastAsia"/>
                <w:sz w:val="23"/>
                <w:szCs w:val="23"/>
                <w:lang w:val="en-CA"/>
              </w:rPr>
            </w:pPr>
          </w:p>
        </w:tc>
        <w:tc>
          <w:tcPr>
            <w:tcW w:w="8641" w:type="dxa"/>
            <w:vMerge/>
            <w:tcBorders>
              <w:top w:val="nil"/>
              <w:left w:val="nil"/>
              <w:bottom w:val="nil"/>
              <w:right w:val="nil"/>
            </w:tcBorders>
          </w:tcPr>
          <w:p w14:paraId="3F9FCD12" w14:textId="77777777" w:rsidR="0088481B" w:rsidRPr="00AA6610" w:rsidRDefault="0088481B" w:rsidP="00AA6610">
            <w:pPr>
              <w:rPr>
                <w:rFonts w:eastAsiaTheme="minorEastAsia"/>
                <w:sz w:val="23"/>
                <w:szCs w:val="23"/>
                <w:lang w:val="en-CA"/>
              </w:rPr>
            </w:pPr>
          </w:p>
        </w:tc>
      </w:tr>
      <w:tr w:rsidR="005D1E32" w14:paraId="64EA618E" w14:textId="77777777" w:rsidTr="00647803">
        <w:trPr>
          <w:trHeight w:val="572"/>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0D1343" w14:textId="424771E7" w:rsidR="005D1E32" w:rsidRDefault="00C5322B" w:rsidP="00AA6610">
            <w:pPr>
              <w:rPr>
                <w:rFonts w:eastAsiaTheme="minorEastAsia"/>
                <w:sz w:val="23"/>
                <w:szCs w:val="23"/>
                <w:lang w:val="en-CA"/>
              </w:rPr>
            </w:pPr>
            <w:r>
              <w:rPr>
                <w:rFonts w:eastAsiaTheme="minorEastAsia"/>
                <w:sz w:val="23"/>
                <w:szCs w:val="23"/>
                <w:lang w:val="en-CA"/>
              </w:rPr>
              <w:t>Yes</w:t>
            </w:r>
          </w:p>
        </w:tc>
        <w:tc>
          <w:tcPr>
            <w:tcW w:w="8641" w:type="dxa"/>
            <w:tcBorders>
              <w:top w:val="nil"/>
              <w:left w:val="single" w:sz="4" w:space="0" w:color="auto"/>
              <w:bottom w:val="nil"/>
              <w:right w:val="nil"/>
            </w:tcBorders>
          </w:tcPr>
          <w:p w14:paraId="49A89F0C" w14:textId="36F2740F" w:rsidR="005D1E32" w:rsidRDefault="0003290E" w:rsidP="00AA6610">
            <w:pPr>
              <w:rPr>
                <w:rFonts w:eastAsiaTheme="minorEastAsia"/>
                <w:sz w:val="23"/>
                <w:szCs w:val="23"/>
                <w:lang w:val="en-CA"/>
              </w:rPr>
            </w:pPr>
            <w:r w:rsidRPr="009A270C">
              <w:rPr>
                <w:rFonts w:eastAsiaTheme="minorEastAsia"/>
                <w:sz w:val="23"/>
                <w:szCs w:val="23"/>
                <w:lang w:val="en-CA"/>
              </w:rPr>
              <w:t>I consent to Tamarack CBYF team using the data for learning purposes to adjust and improve the development and implementation of the CBYF strategy and its participants</w:t>
            </w:r>
          </w:p>
        </w:tc>
      </w:tr>
      <w:tr w:rsidR="00647803" w14:paraId="189A6E60" w14:textId="77777777" w:rsidTr="00647803">
        <w:trPr>
          <w:trHeight w:val="213"/>
        </w:trPr>
        <w:tc>
          <w:tcPr>
            <w:tcW w:w="709" w:type="dxa"/>
            <w:tcBorders>
              <w:top w:val="single" w:sz="4" w:space="0" w:color="auto"/>
              <w:left w:val="nil"/>
              <w:bottom w:val="single" w:sz="4" w:space="0" w:color="auto"/>
              <w:right w:val="nil"/>
            </w:tcBorders>
            <w:shd w:val="clear" w:color="auto" w:fill="auto"/>
          </w:tcPr>
          <w:p w14:paraId="0979285B" w14:textId="77777777" w:rsidR="00647803" w:rsidRDefault="00647803" w:rsidP="00AA6610">
            <w:pPr>
              <w:rPr>
                <w:rFonts w:eastAsiaTheme="minorEastAsia"/>
                <w:sz w:val="23"/>
                <w:szCs w:val="23"/>
                <w:lang w:val="en-CA"/>
              </w:rPr>
            </w:pPr>
          </w:p>
        </w:tc>
        <w:tc>
          <w:tcPr>
            <w:tcW w:w="8641" w:type="dxa"/>
            <w:tcBorders>
              <w:top w:val="nil"/>
              <w:left w:val="nil"/>
              <w:bottom w:val="nil"/>
              <w:right w:val="nil"/>
            </w:tcBorders>
            <w:shd w:val="clear" w:color="auto" w:fill="auto"/>
          </w:tcPr>
          <w:p w14:paraId="080DE86E" w14:textId="77777777" w:rsidR="00647803" w:rsidRPr="009A270C" w:rsidRDefault="00647803" w:rsidP="00AA6610">
            <w:pPr>
              <w:rPr>
                <w:rFonts w:eastAsiaTheme="minorEastAsia"/>
                <w:sz w:val="23"/>
                <w:szCs w:val="23"/>
                <w:lang w:val="en-CA"/>
              </w:rPr>
            </w:pPr>
          </w:p>
        </w:tc>
      </w:tr>
      <w:tr w:rsidR="00791DAE" w14:paraId="28D54038" w14:textId="77777777" w:rsidTr="00647803">
        <w:trPr>
          <w:trHeight w:val="572"/>
        </w:trPr>
        <w:tc>
          <w:tcPr>
            <w:tcW w:w="709" w:type="dxa"/>
            <w:tcBorders>
              <w:top w:val="single" w:sz="4" w:space="0" w:color="auto"/>
              <w:left w:val="single" w:sz="4" w:space="0" w:color="auto"/>
              <w:right w:val="single" w:sz="4" w:space="0" w:color="auto"/>
            </w:tcBorders>
            <w:shd w:val="clear" w:color="auto" w:fill="F2F2F2" w:themeFill="background1" w:themeFillShade="F2"/>
          </w:tcPr>
          <w:p w14:paraId="658C4C23" w14:textId="7EACF797" w:rsidR="00791DAE" w:rsidRDefault="00C5322B" w:rsidP="00BE3E84">
            <w:pPr>
              <w:rPr>
                <w:rFonts w:eastAsiaTheme="minorEastAsia"/>
                <w:sz w:val="23"/>
                <w:szCs w:val="23"/>
                <w:lang w:val="en-CA"/>
              </w:rPr>
            </w:pPr>
            <w:r>
              <w:rPr>
                <w:rFonts w:eastAsiaTheme="minorEastAsia"/>
                <w:sz w:val="23"/>
                <w:szCs w:val="23"/>
                <w:lang w:val="en-CA"/>
              </w:rPr>
              <w:t>Yes</w:t>
            </w:r>
          </w:p>
        </w:tc>
        <w:tc>
          <w:tcPr>
            <w:tcW w:w="8641" w:type="dxa"/>
            <w:tcBorders>
              <w:top w:val="nil"/>
              <w:left w:val="single" w:sz="4" w:space="0" w:color="auto"/>
              <w:bottom w:val="nil"/>
              <w:right w:val="nil"/>
            </w:tcBorders>
          </w:tcPr>
          <w:p w14:paraId="5251D7EB" w14:textId="0AA53CAD" w:rsidR="00791DAE" w:rsidRDefault="001017E8" w:rsidP="00BE3E84">
            <w:pPr>
              <w:rPr>
                <w:rFonts w:eastAsiaTheme="minorEastAsia"/>
                <w:sz w:val="23"/>
                <w:szCs w:val="23"/>
                <w:lang w:val="en-CA"/>
              </w:rPr>
            </w:pPr>
            <w:r w:rsidRPr="009A270C">
              <w:rPr>
                <w:rFonts w:eastAsiaTheme="minorEastAsia"/>
                <w:sz w:val="23"/>
                <w:szCs w:val="23"/>
                <w:lang w:val="en-CA"/>
              </w:rPr>
              <w:t>I consent to pooled information collected through the reports being shared with the other communities participating in the CBYF strategy for learning and development purposes.</w:t>
            </w:r>
          </w:p>
        </w:tc>
      </w:tr>
    </w:tbl>
    <w:p w14:paraId="258AB313" w14:textId="77777777" w:rsidR="00791DAE" w:rsidRDefault="00791DAE" w:rsidP="00AA6610">
      <w:pPr>
        <w:rPr>
          <w:rFonts w:eastAsiaTheme="minorEastAsia"/>
          <w:sz w:val="23"/>
          <w:szCs w:val="23"/>
          <w:lang w:val="en-CA"/>
        </w:rPr>
      </w:pPr>
    </w:p>
    <w:p w14:paraId="6D02E692" w14:textId="04AEB098" w:rsidR="00C24A30" w:rsidRDefault="00C24A30" w:rsidP="00C24A30">
      <w:pPr>
        <w:rPr>
          <w:rFonts w:eastAsiaTheme="minorEastAsia"/>
          <w:b/>
          <w:bCs/>
          <w:color w:val="170C9F"/>
          <w:sz w:val="23"/>
          <w:szCs w:val="23"/>
          <w:lang w:val="en-CA"/>
        </w:rPr>
      </w:pPr>
      <w:r w:rsidRPr="001F50EF">
        <w:rPr>
          <w:rFonts w:eastAsiaTheme="minorEastAsia"/>
          <w:b/>
          <w:bCs/>
          <w:color w:val="170C9F"/>
          <w:sz w:val="23"/>
          <w:szCs w:val="23"/>
          <w:lang w:val="en-CA"/>
        </w:rPr>
        <w:t xml:space="preserve">Section </w:t>
      </w:r>
      <w:r>
        <w:rPr>
          <w:rFonts w:eastAsiaTheme="minorEastAsia"/>
          <w:b/>
          <w:bCs/>
          <w:color w:val="170C9F"/>
          <w:sz w:val="23"/>
          <w:szCs w:val="23"/>
          <w:lang w:val="en-CA"/>
        </w:rPr>
        <w:t>2</w:t>
      </w:r>
      <w:r w:rsidRPr="001F50EF">
        <w:rPr>
          <w:rFonts w:eastAsiaTheme="minorEastAsia"/>
          <w:b/>
          <w:bCs/>
          <w:color w:val="170C9F"/>
          <w:sz w:val="23"/>
          <w:szCs w:val="23"/>
          <w:lang w:val="en-CA"/>
        </w:rPr>
        <w:t xml:space="preserve">: </w:t>
      </w:r>
      <w:r>
        <w:rPr>
          <w:rFonts w:eastAsiaTheme="minorEastAsia"/>
          <w:b/>
          <w:bCs/>
          <w:color w:val="170C9F"/>
          <w:sz w:val="23"/>
          <w:szCs w:val="23"/>
          <w:lang w:val="en-CA"/>
        </w:rPr>
        <w:t>Contact Information</w:t>
      </w:r>
    </w:p>
    <w:p w14:paraId="43E66BA1" w14:textId="12466FD1" w:rsidR="00741250" w:rsidRPr="00871305" w:rsidRDefault="00741250" w:rsidP="004A3A4C">
      <w:pPr>
        <w:rPr>
          <w:rFonts w:eastAsiaTheme="minorEastAsia"/>
          <w:b/>
          <w:bCs/>
          <w:sz w:val="23"/>
          <w:szCs w:val="23"/>
          <w:lang w:val="en-CA"/>
        </w:rPr>
      </w:pPr>
      <w:r w:rsidRPr="00871305">
        <w:rPr>
          <w:rFonts w:eastAsiaTheme="minorEastAsia"/>
          <w:b/>
          <w:bCs/>
          <w:sz w:val="23"/>
          <w:szCs w:val="23"/>
          <w:lang w:val="en-CA"/>
        </w:rPr>
        <w:t>Please complete the following fields.</w:t>
      </w:r>
    </w:p>
    <w:tbl>
      <w:tblPr>
        <w:tblStyle w:val="TableGrid"/>
        <w:tblW w:w="0" w:type="auto"/>
        <w:tblLook w:val="04A0" w:firstRow="1" w:lastRow="0" w:firstColumn="1" w:lastColumn="0" w:noHBand="0" w:noVBand="1"/>
      </w:tblPr>
      <w:tblGrid>
        <w:gridCol w:w="2115"/>
        <w:gridCol w:w="1566"/>
        <w:gridCol w:w="5669"/>
      </w:tblGrid>
      <w:tr w:rsidR="004A3A4C" w14:paraId="6DE0EE54" w14:textId="77777777" w:rsidTr="00DE73A4">
        <w:trPr>
          <w:trHeight w:val="341"/>
        </w:trPr>
        <w:tc>
          <w:tcPr>
            <w:tcW w:w="2115" w:type="dxa"/>
          </w:tcPr>
          <w:p w14:paraId="67FE9C2F" w14:textId="078E403B" w:rsidR="004A3A4C" w:rsidRPr="007C6137" w:rsidRDefault="004A3A4C" w:rsidP="004A3A4C">
            <w:pPr>
              <w:rPr>
                <w:rFonts w:eastAsiaTheme="minorEastAsia"/>
                <w:sz w:val="23"/>
                <w:szCs w:val="23"/>
                <w:lang w:val="en-CA"/>
              </w:rPr>
            </w:pPr>
            <w:r w:rsidRPr="007C6137">
              <w:rPr>
                <w:rFonts w:eastAsiaTheme="minorEastAsia"/>
                <w:sz w:val="23"/>
                <w:szCs w:val="23"/>
                <w:lang w:val="en-CA"/>
              </w:rPr>
              <w:t>Community</w:t>
            </w:r>
            <w:r w:rsidR="001D4381" w:rsidRPr="007C6137">
              <w:rPr>
                <w:rFonts w:eastAsiaTheme="minorEastAsia"/>
                <w:sz w:val="23"/>
                <w:szCs w:val="23"/>
                <w:lang w:val="en-CA"/>
              </w:rPr>
              <w:t xml:space="preserve"> Name</w:t>
            </w:r>
          </w:p>
        </w:tc>
        <w:tc>
          <w:tcPr>
            <w:tcW w:w="7235" w:type="dxa"/>
            <w:gridSpan w:val="2"/>
            <w:shd w:val="clear" w:color="auto" w:fill="F2F2F2" w:themeFill="background1" w:themeFillShade="F2"/>
          </w:tcPr>
          <w:p w14:paraId="3B1E4B5D" w14:textId="4D68AA15" w:rsidR="00823968" w:rsidRPr="00C24A30" w:rsidRDefault="006A468B" w:rsidP="004A3A4C">
            <w:pPr>
              <w:rPr>
                <w:rFonts w:eastAsiaTheme="minorEastAsia"/>
                <w:sz w:val="23"/>
                <w:szCs w:val="23"/>
                <w:lang w:val="en-CA"/>
              </w:rPr>
            </w:pPr>
            <w:r>
              <w:rPr>
                <w:rFonts w:eastAsiaTheme="minorEastAsia"/>
                <w:sz w:val="23"/>
                <w:szCs w:val="23"/>
                <w:lang w:val="en-CA"/>
              </w:rPr>
              <w:t>CBYF Sudbury</w:t>
            </w:r>
          </w:p>
          <w:p w14:paraId="2DBAAF39" w14:textId="7E41BDE1" w:rsidR="00F3134A" w:rsidRDefault="00F3134A" w:rsidP="004A3A4C">
            <w:pPr>
              <w:rPr>
                <w:rFonts w:eastAsiaTheme="minorEastAsia"/>
                <w:b/>
                <w:bCs/>
                <w:sz w:val="23"/>
                <w:szCs w:val="23"/>
                <w:lang w:val="en-CA"/>
              </w:rPr>
            </w:pPr>
          </w:p>
        </w:tc>
      </w:tr>
      <w:tr w:rsidR="005D78E9" w14:paraId="7EA7D383" w14:textId="77777777" w:rsidTr="00DE73A4">
        <w:tc>
          <w:tcPr>
            <w:tcW w:w="2115" w:type="dxa"/>
          </w:tcPr>
          <w:p w14:paraId="16786244" w14:textId="0CC0146A" w:rsidR="005D78E9" w:rsidRPr="007C6137" w:rsidRDefault="68728B44" w:rsidP="29F752EA">
            <w:pPr>
              <w:rPr>
                <w:rFonts w:eastAsiaTheme="minorEastAsia"/>
                <w:sz w:val="23"/>
                <w:szCs w:val="23"/>
                <w:lang w:val="en-CA"/>
              </w:rPr>
            </w:pPr>
            <w:r w:rsidRPr="007C6137">
              <w:rPr>
                <w:rFonts w:eastAsiaTheme="minorEastAsia"/>
                <w:sz w:val="23"/>
                <w:szCs w:val="23"/>
                <w:lang w:val="en-CA"/>
              </w:rPr>
              <w:t>L</w:t>
            </w:r>
            <w:r w:rsidRPr="007C6137">
              <w:rPr>
                <w:rFonts w:eastAsiaTheme="minorEastAsia"/>
                <w:lang w:val="en-CA"/>
              </w:rPr>
              <w:t xml:space="preserve">ead </w:t>
            </w:r>
            <w:r w:rsidR="46700DAB" w:rsidRPr="007C6137">
              <w:rPr>
                <w:rFonts w:eastAsiaTheme="minorEastAsia"/>
                <w:sz w:val="23"/>
                <w:szCs w:val="23"/>
                <w:lang w:val="en-CA"/>
              </w:rPr>
              <w:t>Organization</w:t>
            </w:r>
          </w:p>
        </w:tc>
        <w:tc>
          <w:tcPr>
            <w:tcW w:w="7235" w:type="dxa"/>
            <w:gridSpan w:val="2"/>
            <w:shd w:val="clear" w:color="auto" w:fill="F2F2F2" w:themeFill="background1" w:themeFillShade="F2"/>
          </w:tcPr>
          <w:p w14:paraId="2B4AEEE2" w14:textId="5024AB80" w:rsidR="005D78E9" w:rsidRPr="00C24A30" w:rsidRDefault="006A468B" w:rsidP="004A3A4C">
            <w:pPr>
              <w:rPr>
                <w:rFonts w:eastAsiaTheme="minorEastAsia"/>
                <w:sz w:val="23"/>
                <w:szCs w:val="23"/>
                <w:lang w:val="en-CA"/>
              </w:rPr>
            </w:pPr>
            <w:r>
              <w:rPr>
                <w:rFonts w:eastAsiaTheme="minorEastAsia"/>
                <w:sz w:val="23"/>
                <w:szCs w:val="23"/>
                <w:lang w:val="en-CA"/>
              </w:rPr>
              <w:t>Future North</w:t>
            </w:r>
          </w:p>
          <w:p w14:paraId="235E95DC" w14:textId="143E0B79" w:rsidR="00F3134A" w:rsidRPr="005C64BC" w:rsidRDefault="00F3134A" w:rsidP="004A3A4C">
            <w:pPr>
              <w:rPr>
                <w:rFonts w:eastAsiaTheme="minorEastAsia"/>
                <w:b/>
                <w:bCs/>
                <w:sz w:val="23"/>
                <w:szCs w:val="23"/>
                <w:lang w:val="en-CA"/>
              </w:rPr>
            </w:pPr>
          </w:p>
        </w:tc>
      </w:tr>
      <w:tr w:rsidR="00DE73A4" w14:paraId="3FB3C844" w14:textId="77777777" w:rsidTr="00DE73A4">
        <w:tc>
          <w:tcPr>
            <w:tcW w:w="2115" w:type="dxa"/>
            <w:vMerge w:val="restart"/>
          </w:tcPr>
          <w:p w14:paraId="6923F770" w14:textId="02D3466F" w:rsidR="00DE73A4" w:rsidRPr="007C6137" w:rsidRDefault="00DE73A4" w:rsidP="004A3A4C">
            <w:pPr>
              <w:rPr>
                <w:rFonts w:eastAsiaTheme="minorEastAsia"/>
                <w:sz w:val="23"/>
                <w:szCs w:val="23"/>
                <w:lang w:val="en-CA"/>
              </w:rPr>
            </w:pPr>
            <w:r w:rsidRPr="007C6137">
              <w:rPr>
                <w:rFonts w:eastAsiaTheme="minorEastAsia"/>
                <w:sz w:val="23"/>
                <w:szCs w:val="23"/>
                <w:lang w:val="en-CA"/>
              </w:rPr>
              <w:t>Primary Contact</w:t>
            </w:r>
          </w:p>
        </w:tc>
        <w:tc>
          <w:tcPr>
            <w:tcW w:w="1566" w:type="dxa"/>
          </w:tcPr>
          <w:p w14:paraId="001DBB95" w14:textId="5B753EEF" w:rsidR="00DE73A4" w:rsidRPr="007C6137" w:rsidRDefault="00DE73A4" w:rsidP="004A3A4C">
            <w:pPr>
              <w:rPr>
                <w:rFonts w:eastAsiaTheme="minorEastAsia"/>
                <w:sz w:val="23"/>
                <w:szCs w:val="23"/>
                <w:lang w:val="en-CA"/>
              </w:rPr>
            </w:pPr>
            <w:r w:rsidRPr="007C6137">
              <w:rPr>
                <w:rFonts w:eastAsiaTheme="minorEastAsia"/>
                <w:sz w:val="23"/>
                <w:szCs w:val="23"/>
                <w:lang w:val="en-CA"/>
              </w:rPr>
              <w:t>Name</w:t>
            </w:r>
          </w:p>
        </w:tc>
        <w:tc>
          <w:tcPr>
            <w:tcW w:w="5669" w:type="dxa"/>
            <w:shd w:val="clear" w:color="auto" w:fill="F2F2F2" w:themeFill="background1" w:themeFillShade="F2"/>
          </w:tcPr>
          <w:p w14:paraId="0B2DC466" w14:textId="5951D50D" w:rsidR="00DE73A4" w:rsidRPr="00C24A30" w:rsidRDefault="00DE73A4" w:rsidP="004A3A4C">
            <w:pPr>
              <w:rPr>
                <w:rFonts w:eastAsiaTheme="minorEastAsia"/>
                <w:sz w:val="23"/>
                <w:szCs w:val="23"/>
                <w:lang w:val="en-CA"/>
              </w:rPr>
            </w:pPr>
          </w:p>
          <w:p w14:paraId="23D86552" w14:textId="0A49BD95" w:rsidR="00DE73A4" w:rsidRPr="005F011F" w:rsidRDefault="006A468B" w:rsidP="004A3A4C">
            <w:pPr>
              <w:rPr>
                <w:rFonts w:eastAsiaTheme="minorEastAsia"/>
                <w:b/>
                <w:bCs/>
                <w:sz w:val="23"/>
                <w:szCs w:val="23"/>
                <w:lang w:val="en-CA"/>
              </w:rPr>
            </w:pPr>
            <w:r>
              <w:rPr>
                <w:rFonts w:eastAsiaTheme="minorEastAsia"/>
                <w:b/>
                <w:bCs/>
                <w:sz w:val="23"/>
                <w:szCs w:val="23"/>
                <w:lang w:val="en-CA"/>
              </w:rPr>
              <w:t>Kamilah Francis</w:t>
            </w:r>
          </w:p>
        </w:tc>
      </w:tr>
      <w:tr w:rsidR="00DE73A4" w14:paraId="3F51794A" w14:textId="77777777" w:rsidTr="00DE73A4">
        <w:tc>
          <w:tcPr>
            <w:tcW w:w="2115" w:type="dxa"/>
            <w:vMerge/>
          </w:tcPr>
          <w:p w14:paraId="6F16AB7F" w14:textId="1F73578D" w:rsidR="00DE73A4" w:rsidRPr="007C6137" w:rsidRDefault="00DE73A4" w:rsidP="004A3A4C">
            <w:pPr>
              <w:rPr>
                <w:rFonts w:eastAsiaTheme="minorEastAsia"/>
                <w:sz w:val="23"/>
                <w:szCs w:val="23"/>
                <w:lang w:val="en-CA"/>
              </w:rPr>
            </w:pPr>
          </w:p>
        </w:tc>
        <w:tc>
          <w:tcPr>
            <w:tcW w:w="1566" w:type="dxa"/>
          </w:tcPr>
          <w:p w14:paraId="547CD545" w14:textId="2CE6F8CB" w:rsidR="00DE73A4" w:rsidRPr="007C6137" w:rsidRDefault="00DE73A4" w:rsidP="004A3A4C">
            <w:pPr>
              <w:rPr>
                <w:rFonts w:eastAsiaTheme="minorEastAsia"/>
                <w:sz w:val="23"/>
                <w:szCs w:val="23"/>
                <w:lang w:val="en-CA"/>
              </w:rPr>
            </w:pPr>
            <w:r w:rsidRPr="007C6137">
              <w:rPr>
                <w:rFonts w:eastAsiaTheme="minorEastAsia"/>
                <w:sz w:val="23"/>
                <w:szCs w:val="23"/>
                <w:lang w:val="en-CA"/>
              </w:rPr>
              <w:t>Role</w:t>
            </w:r>
          </w:p>
        </w:tc>
        <w:tc>
          <w:tcPr>
            <w:tcW w:w="5669" w:type="dxa"/>
            <w:shd w:val="clear" w:color="auto" w:fill="F2F2F2" w:themeFill="background1" w:themeFillShade="F2"/>
          </w:tcPr>
          <w:p w14:paraId="660F28D5" w14:textId="13DBFF78" w:rsidR="00DE73A4" w:rsidRPr="00C24A30" w:rsidRDefault="00DE73A4" w:rsidP="004A3A4C">
            <w:pPr>
              <w:rPr>
                <w:rFonts w:eastAsiaTheme="minorEastAsia"/>
                <w:sz w:val="23"/>
                <w:szCs w:val="23"/>
                <w:lang w:val="en-CA"/>
              </w:rPr>
            </w:pPr>
          </w:p>
          <w:p w14:paraId="53BE1C53" w14:textId="5C3C9CB6" w:rsidR="00DE73A4" w:rsidRPr="005F011F" w:rsidRDefault="006A468B" w:rsidP="004A3A4C">
            <w:pPr>
              <w:rPr>
                <w:rFonts w:eastAsiaTheme="minorEastAsia"/>
                <w:b/>
                <w:bCs/>
                <w:sz w:val="23"/>
                <w:szCs w:val="23"/>
                <w:lang w:val="en-CA"/>
              </w:rPr>
            </w:pPr>
            <w:r>
              <w:rPr>
                <w:rFonts w:eastAsiaTheme="minorEastAsia"/>
                <w:b/>
                <w:bCs/>
                <w:sz w:val="23"/>
                <w:szCs w:val="23"/>
                <w:lang w:val="en-CA"/>
              </w:rPr>
              <w:t>Executive Director</w:t>
            </w:r>
          </w:p>
        </w:tc>
      </w:tr>
      <w:tr w:rsidR="00DE73A4" w14:paraId="706AC27B" w14:textId="77777777" w:rsidTr="00DE73A4">
        <w:tc>
          <w:tcPr>
            <w:tcW w:w="2115" w:type="dxa"/>
            <w:vMerge/>
          </w:tcPr>
          <w:p w14:paraId="33A6DD42" w14:textId="77777777" w:rsidR="00DE73A4" w:rsidRPr="007C6137" w:rsidRDefault="00DE73A4" w:rsidP="004A3A4C">
            <w:pPr>
              <w:rPr>
                <w:rFonts w:eastAsiaTheme="minorEastAsia"/>
                <w:sz w:val="23"/>
                <w:szCs w:val="23"/>
                <w:lang w:val="en-CA"/>
              </w:rPr>
            </w:pPr>
          </w:p>
        </w:tc>
        <w:tc>
          <w:tcPr>
            <w:tcW w:w="1566" w:type="dxa"/>
          </w:tcPr>
          <w:p w14:paraId="22D8AA96" w14:textId="33E33F2A" w:rsidR="00DE73A4" w:rsidRPr="007C6137" w:rsidRDefault="00DE73A4" w:rsidP="004A3A4C">
            <w:pPr>
              <w:rPr>
                <w:rFonts w:eastAsiaTheme="minorEastAsia"/>
                <w:sz w:val="23"/>
                <w:szCs w:val="23"/>
                <w:lang w:val="en-CA"/>
              </w:rPr>
            </w:pPr>
            <w:r w:rsidRPr="007C6137">
              <w:rPr>
                <w:rFonts w:eastAsiaTheme="minorEastAsia"/>
                <w:sz w:val="23"/>
                <w:szCs w:val="23"/>
                <w:lang w:val="en-CA"/>
              </w:rPr>
              <w:t>Email Address</w:t>
            </w:r>
          </w:p>
        </w:tc>
        <w:tc>
          <w:tcPr>
            <w:tcW w:w="5669" w:type="dxa"/>
            <w:shd w:val="clear" w:color="auto" w:fill="F2F2F2" w:themeFill="background1" w:themeFillShade="F2"/>
          </w:tcPr>
          <w:p w14:paraId="4B0DA31E" w14:textId="1EEFFDA3" w:rsidR="00DE73A4" w:rsidRPr="00C24A30" w:rsidRDefault="006A468B" w:rsidP="004A3A4C">
            <w:pPr>
              <w:rPr>
                <w:rFonts w:eastAsiaTheme="minorEastAsia"/>
                <w:sz w:val="23"/>
                <w:szCs w:val="23"/>
                <w:lang w:val="en-CA"/>
              </w:rPr>
            </w:pPr>
            <w:r>
              <w:rPr>
                <w:rFonts w:eastAsiaTheme="minorEastAsia"/>
                <w:sz w:val="23"/>
                <w:szCs w:val="23"/>
                <w:lang w:val="en-CA"/>
              </w:rPr>
              <w:t>manager@futurenorth.ca</w:t>
            </w:r>
          </w:p>
          <w:p w14:paraId="2382EA7F" w14:textId="6E9E541C" w:rsidR="00DE73A4" w:rsidRPr="005C64BC" w:rsidRDefault="00DE73A4" w:rsidP="004A3A4C">
            <w:pPr>
              <w:rPr>
                <w:rFonts w:eastAsiaTheme="minorEastAsia"/>
                <w:b/>
                <w:bCs/>
                <w:sz w:val="23"/>
                <w:szCs w:val="23"/>
                <w:lang w:val="en-CA"/>
              </w:rPr>
            </w:pPr>
          </w:p>
        </w:tc>
      </w:tr>
      <w:tr w:rsidR="00440AD9" w14:paraId="38B19F6C" w14:textId="77777777" w:rsidTr="00DE73A4">
        <w:tc>
          <w:tcPr>
            <w:tcW w:w="2115" w:type="dxa"/>
          </w:tcPr>
          <w:p w14:paraId="18F997EF" w14:textId="049ADB8D" w:rsidR="00440AD9" w:rsidRPr="007C6137" w:rsidRDefault="00440AD9" w:rsidP="004A3A4C">
            <w:pPr>
              <w:rPr>
                <w:rFonts w:eastAsiaTheme="minorEastAsia"/>
                <w:sz w:val="23"/>
                <w:szCs w:val="23"/>
                <w:lang w:val="en-CA"/>
              </w:rPr>
            </w:pPr>
            <w:r w:rsidRPr="007C6137">
              <w:rPr>
                <w:rFonts w:eastAsiaTheme="minorEastAsia"/>
                <w:sz w:val="23"/>
                <w:szCs w:val="23"/>
                <w:lang w:val="en-CA"/>
              </w:rPr>
              <w:t>Project Name</w:t>
            </w:r>
          </w:p>
        </w:tc>
        <w:tc>
          <w:tcPr>
            <w:tcW w:w="7235" w:type="dxa"/>
            <w:gridSpan w:val="2"/>
            <w:shd w:val="clear" w:color="auto" w:fill="F2F2F2" w:themeFill="background1" w:themeFillShade="F2"/>
          </w:tcPr>
          <w:p w14:paraId="466D0B16" w14:textId="32136E45" w:rsidR="00440AD9" w:rsidRDefault="00440AD9" w:rsidP="004A3A4C">
            <w:pPr>
              <w:rPr>
                <w:rFonts w:eastAsiaTheme="minorEastAsia"/>
                <w:sz w:val="23"/>
                <w:szCs w:val="23"/>
                <w:lang w:val="en-CA"/>
              </w:rPr>
            </w:pPr>
          </w:p>
          <w:p w14:paraId="3A465EDA" w14:textId="5CC67D2F" w:rsidR="00F3134A" w:rsidRPr="00647964" w:rsidRDefault="006A468B" w:rsidP="004A3A4C">
            <w:pPr>
              <w:rPr>
                <w:rFonts w:eastAsiaTheme="minorEastAsia"/>
                <w:sz w:val="23"/>
                <w:szCs w:val="23"/>
                <w:lang w:val="en-CA"/>
              </w:rPr>
            </w:pPr>
            <w:r>
              <w:rPr>
                <w:rFonts w:eastAsiaTheme="minorEastAsia"/>
                <w:sz w:val="23"/>
                <w:szCs w:val="23"/>
                <w:lang w:val="en-CA"/>
              </w:rPr>
              <w:t xml:space="preserve">On the Road/En route </w:t>
            </w:r>
          </w:p>
        </w:tc>
      </w:tr>
      <w:tr w:rsidR="002879A7" w14:paraId="25225391" w14:textId="77777777" w:rsidTr="00DE73A4">
        <w:tc>
          <w:tcPr>
            <w:tcW w:w="2115" w:type="dxa"/>
          </w:tcPr>
          <w:p w14:paraId="300A394C" w14:textId="77777777" w:rsidR="002879A7" w:rsidRPr="007C6137" w:rsidRDefault="002879A7" w:rsidP="004A3A4C">
            <w:pPr>
              <w:rPr>
                <w:rFonts w:eastAsiaTheme="minorEastAsia"/>
                <w:sz w:val="23"/>
                <w:szCs w:val="23"/>
                <w:lang w:val="en-CA"/>
              </w:rPr>
            </w:pPr>
            <w:r w:rsidRPr="007C6137">
              <w:rPr>
                <w:rFonts w:eastAsiaTheme="minorEastAsia"/>
                <w:sz w:val="23"/>
                <w:szCs w:val="23"/>
                <w:lang w:val="en-CA"/>
              </w:rPr>
              <w:t>Project Start Date</w:t>
            </w:r>
          </w:p>
          <w:p w14:paraId="1DCBEE66" w14:textId="0AE28B64" w:rsidR="002879A7" w:rsidRPr="007C6137" w:rsidRDefault="002879A7" w:rsidP="004A3A4C">
            <w:pPr>
              <w:rPr>
                <w:rFonts w:eastAsiaTheme="minorEastAsia"/>
                <w:sz w:val="23"/>
                <w:szCs w:val="23"/>
                <w:lang w:val="en-CA"/>
              </w:rPr>
            </w:pPr>
          </w:p>
        </w:tc>
        <w:tc>
          <w:tcPr>
            <w:tcW w:w="7235" w:type="dxa"/>
            <w:gridSpan w:val="2"/>
            <w:shd w:val="clear" w:color="auto" w:fill="F2F2F2" w:themeFill="background1" w:themeFillShade="F2"/>
          </w:tcPr>
          <w:p w14:paraId="33858A95" w14:textId="3D56C870" w:rsidR="002879A7" w:rsidRDefault="006A468B" w:rsidP="004A3A4C">
            <w:pPr>
              <w:rPr>
                <w:rFonts w:eastAsiaTheme="minorEastAsia"/>
                <w:sz w:val="23"/>
                <w:szCs w:val="23"/>
                <w:lang w:val="en-CA"/>
              </w:rPr>
            </w:pPr>
            <w:r>
              <w:rPr>
                <w:rFonts w:eastAsiaTheme="minorEastAsia"/>
                <w:sz w:val="23"/>
                <w:szCs w:val="23"/>
                <w:lang w:val="en-CA"/>
              </w:rPr>
              <w:t>November 15</w:t>
            </w:r>
            <w:r w:rsidRPr="006A468B">
              <w:rPr>
                <w:rFonts w:eastAsiaTheme="minorEastAsia"/>
                <w:sz w:val="23"/>
                <w:szCs w:val="23"/>
                <w:vertAlign w:val="superscript"/>
                <w:lang w:val="en-CA"/>
              </w:rPr>
              <w:t>th</w:t>
            </w:r>
            <w:r>
              <w:rPr>
                <w:rFonts w:eastAsiaTheme="minorEastAsia"/>
                <w:sz w:val="23"/>
                <w:szCs w:val="23"/>
                <w:lang w:val="en-CA"/>
              </w:rPr>
              <w:t>, 2021</w:t>
            </w:r>
          </w:p>
        </w:tc>
      </w:tr>
      <w:tr w:rsidR="002879A7" w14:paraId="0D3683BD" w14:textId="77777777" w:rsidTr="00DE73A4">
        <w:tc>
          <w:tcPr>
            <w:tcW w:w="2115" w:type="dxa"/>
          </w:tcPr>
          <w:p w14:paraId="52954B4F" w14:textId="77777777" w:rsidR="002879A7" w:rsidRPr="007C6137" w:rsidRDefault="002879A7" w:rsidP="004A3A4C">
            <w:pPr>
              <w:rPr>
                <w:rFonts w:eastAsiaTheme="minorEastAsia"/>
                <w:sz w:val="23"/>
                <w:szCs w:val="23"/>
                <w:lang w:val="en-CA"/>
              </w:rPr>
            </w:pPr>
            <w:r w:rsidRPr="007C6137">
              <w:rPr>
                <w:rFonts w:eastAsiaTheme="minorEastAsia"/>
                <w:sz w:val="23"/>
                <w:szCs w:val="23"/>
                <w:lang w:val="en-CA"/>
              </w:rPr>
              <w:t>Project End Date</w:t>
            </w:r>
          </w:p>
          <w:p w14:paraId="16E1C95E" w14:textId="1344D468" w:rsidR="002879A7" w:rsidRPr="007C6137" w:rsidRDefault="002879A7" w:rsidP="004A3A4C">
            <w:pPr>
              <w:rPr>
                <w:rFonts w:eastAsiaTheme="minorEastAsia"/>
                <w:sz w:val="23"/>
                <w:szCs w:val="23"/>
                <w:lang w:val="en-CA"/>
              </w:rPr>
            </w:pPr>
          </w:p>
        </w:tc>
        <w:tc>
          <w:tcPr>
            <w:tcW w:w="7235" w:type="dxa"/>
            <w:gridSpan w:val="2"/>
            <w:shd w:val="clear" w:color="auto" w:fill="F2F2F2" w:themeFill="background1" w:themeFillShade="F2"/>
          </w:tcPr>
          <w:p w14:paraId="6EF6CD7F" w14:textId="3F63D1BF" w:rsidR="002879A7" w:rsidRDefault="006A468B" w:rsidP="004A3A4C">
            <w:pPr>
              <w:rPr>
                <w:rFonts w:eastAsiaTheme="minorEastAsia"/>
                <w:sz w:val="23"/>
                <w:szCs w:val="23"/>
                <w:lang w:val="en-CA"/>
              </w:rPr>
            </w:pPr>
            <w:r>
              <w:rPr>
                <w:rFonts w:eastAsiaTheme="minorEastAsia"/>
                <w:sz w:val="23"/>
                <w:szCs w:val="23"/>
                <w:lang w:val="en-CA"/>
              </w:rPr>
              <w:t>November 30</w:t>
            </w:r>
            <w:r w:rsidRPr="006A468B">
              <w:rPr>
                <w:rFonts w:eastAsiaTheme="minorEastAsia"/>
                <w:sz w:val="23"/>
                <w:szCs w:val="23"/>
                <w:vertAlign w:val="superscript"/>
                <w:lang w:val="en-CA"/>
              </w:rPr>
              <w:t>th</w:t>
            </w:r>
            <w:r>
              <w:rPr>
                <w:rFonts w:eastAsiaTheme="minorEastAsia"/>
                <w:sz w:val="23"/>
                <w:szCs w:val="23"/>
                <w:lang w:val="en-CA"/>
              </w:rPr>
              <w:t>, 2022</w:t>
            </w:r>
          </w:p>
        </w:tc>
      </w:tr>
    </w:tbl>
    <w:p w14:paraId="57238BDD" w14:textId="77777777" w:rsidR="00567E23" w:rsidRDefault="00567E23" w:rsidP="00DC68CE">
      <w:pPr>
        <w:rPr>
          <w:rFonts w:eastAsiaTheme="minorEastAsia"/>
          <w:b/>
          <w:bCs/>
          <w:color w:val="170C9F"/>
          <w:sz w:val="23"/>
          <w:szCs w:val="23"/>
          <w:lang w:val="en-CA"/>
        </w:rPr>
      </w:pPr>
    </w:p>
    <w:p w14:paraId="3CD0D6F8" w14:textId="77777777" w:rsidR="00CE220B" w:rsidRDefault="00CE220B">
      <w:pPr>
        <w:rPr>
          <w:rFonts w:eastAsiaTheme="minorEastAsia"/>
          <w:b/>
          <w:bCs/>
          <w:color w:val="170C9F"/>
          <w:sz w:val="23"/>
          <w:szCs w:val="23"/>
          <w:lang w:val="en-CA"/>
        </w:rPr>
      </w:pPr>
      <w:r>
        <w:rPr>
          <w:rFonts w:eastAsiaTheme="minorEastAsia"/>
          <w:b/>
          <w:bCs/>
          <w:color w:val="170C9F"/>
          <w:sz w:val="23"/>
          <w:szCs w:val="23"/>
          <w:lang w:val="en-CA"/>
        </w:rPr>
        <w:br w:type="page"/>
      </w:r>
    </w:p>
    <w:p w14:paraId="5D5E901C" w14:textId="1C45F63A" w:rsidR="00C24A30" w:rsidRDefault="00DC68CE" w:rsidP="29F752EA">
      <w:pPr>
        <w:rPr>
          <w:rFonts w:eastAsiaTheme="minorEastAsia"/>
          <w:b/>
          <w:bCs/>
          <w:color w:val="170C9F"/>
          <w:sz w:val="23"/>
          <w:szCs w:val="23"/>
          <w:lang w:val="en-CA"/>
        </w:rPr>
      </w:pPr>
      <w:r w:rsidRPr="001F50EF">
        <w:rPr>
          <w:rFonts w:eastAsiaTheme="minorEastAsia"/>
          <w:b/>
          <w:bCs/>
          <w:color w:val="170C9F"/>
          <w:sz w:val="23"/>
          <w:szCs w:val="23"/>
          <w:lang w:val="en-CA"/>
        </w:rPr>
        <w:lastRenderedPageBreak/>
        <w:t xml:space="preserve">Section </w:t>
      </w:r>
      <w:r w:rsidR="001017E8">
        <w:rPr>
          <w:rFonts w:eastAsiaTheme="minorEastAsia"/>
          <w:b/>
          <w:bCs/>
          <w:color w:val="170C9F"/>
          <w:sz w:val="23"/>
          <w:szCs w:val="23"/>
          <w:lang w:val="en-CA"/>
        </w:rPr>
        <w:t>3</w:t>
      </w:r>
      <w:r w:rsidRPr="001F50EF">
        <w:rPr>
          <w:rFonts w:eastAsiaTheme="minorEastAsia"/>
          <w:b/>
          <w:bCs/>
          <w:color w:val="170C9F"/>
          <w:sz w:val="23"/>
          <w:szCs w:val="23"/>
          <w:lang w:val="en-CA"/>
        </w:rPr>
        <w:t xml:space="preserve">: </w:t>
      </w:r>
      <w:r w:rsidR="002F0A08">
        <w:rPr>
          <w:rFonts w:eastAsiaTheme="minorEastAsia"/>
          <w:b/>
          <w:bCs/>
          <w:color w:val="170C9F"/>
          <w:sz w:val="23"/>
          <w:szCs w:val="23"/>
          <w:lang w:val="en-CA"/>
        </w:rPr>
        <w:t>Report Questions</w:t>
      </w:r>
      <w:r w:rsidR="00A12175">
        <w:rPr>
          <w:rFonts w:eastAsiaTheme="minorEastAsia"/>
          <w:b/>
          <w:bCs/>
          <w:color w:val="170C9F"/>
          <w:sz w:val="23"/>
          <w:szCs w:val="23"/>
          <w:lang w:val="en-CA"/>
        </w:rPr>
        <w:t xml:space="preserve"> </w:t>
      </w:r>
    </w:p>
    <w:p w14:paraId="469BE00D" w14:textId="7AB3C376" w:rsidR="00A12175" w:rsidRPr="00A12175" w:rsidRDefault="00A12175" w:rsidP="29F752EA">
      <w:pPr>
        <w:rPr>
          <w:rFonts w:eastAsiaTheme="minorEastAsia"/>
          <w:b/>
          <w:bCs/>
          <w:color w:val="170C9F"/>
          <w:sz w:val="23"/>
          <w:szCs w:val="23"/>
          <w:lang w:val="en-CA"/>
        </w:rPr>
      </w:pPr>
      <w:r w:rsidRPr="00A12175">
        <w:rPr>
          <w:rFonts w:ascii="Calibri" w:eastAsia="Times New Roman" w:hAnsi="Calibri" w:cs="Times New Roman"/>
          <w:b/>
          <w:bCs/>
          <w:color w:val="000000"/>
          <w:sz w:val="23"/>
          <w:szCs w:val="23"/>
          <w:lang w:val="en-CA"/>
        </w:rPr>
        <w:t xml:space="preserve">Please only use the space provided </w:t>
      </w:r>
      <w:r>
        <w:rPr>
          <w:rFonts w:ascii="Calibri" w:eastAsia="Times New Roman" w:hAnsi="Calibri" w:cs="Times New Roman"/>
          <w:b/>
          <w:bCs/>
          <w:color w:val="000000"/>
          <w:sz w:val="23"/>
          <w:szCs w:val="23"/>
          <w:lang w:val="en-CA"/>
        </w:rPr>
        <w:t>for each question</w:t>
      </w:r>
      <w:r w:rsidRPr="00A12175">
        <w:rPr>
          <w:rFonts w:ascii="Calibri" w:eastAsia="Times New Roman" w:hAnsi="Calibri" w:cs="Times New Roman"/>
          <w:b/>
          <w:bCs/>
          <w:color w:val="000000"/>
          <w:sz w:val="23"/>
          <w:szCs w:val="23"/>
          <w:lang w:val="en-CA"/>
        </w:rPr>
        <w:t>.</w:t>
      </w:r>
      <w:r w:rsidRPr="00A12175">
        <w:rPr>
          <w:rFonts w:ascii="Calibri" w:eastAsia="Times New Roman" w:hAnsi="Calibri" w:cs="Times New Roman"/>
          <w:color w:val="000000"/>
          <w:sz w:val="23"/>
          <w:szCs w:val="23"/>
          <w:lang w:val="en-CA"/>
        </w:rPr>
        <w:t xml:space="preserve"> </w:t>
      </w:r>
    </w:p>
    <w:p w14:paraId="543250D8" w14:textId="29544550" w:rsidR="00934F9F" w:rsidRPr="00934F9F" w:rsidRDefault="00934F9F" w:rsidP="00934F9F">
      <w:pPr>
        <w:pStyle w:val="ListParagraph"/>
        <w:numPr>
          <w:ilvl w:val="0"/>
          <w:numId w:val="37"/>
        </w:numPr>
        <w:rPr>
          <w:rFonts w:ascii="Calibri" w:eastAsia="Times New Roman" w:hAnsi="Calibri" w:cs="Times New Roman"/>
          <w:color w:val="000000"/>
          <w:sz w:val="23"/>
          <w:szCs w:val="23"/>
          <w:lang w:val="en-CA"/>
        </w:rPr>
      </w:pPr>
      <w:r w:rsidRPr="00934F9F">
        <w:rPr>
          <w:rFonts w:ascii="Calibri" w:eastAsia="Times New Roman" w:hAnsi="Calibri" w:cs="Times New Roman"/>
          <w:color w:val="000000"/>
          <w:sz w:val="23"/>
          <w:szCs w:val="23"/>
          <w:lang w:val="en-CA"/>
        </w:rPr>
        <w:t xml:space="preserve">In point form, describe: </w:t>
      </w:r>
    </w:p>
    <w:p w14:paraId="2DE6C363" w14:textId="48CE67A1" w:rsidR="004563EA" w:rsidRPr="004563EA" w:rsidRDefault="004563EA" w:rsidP="00934F9F">
      <w:pPr>
        <w:pStyle w:val="ListParagraph"/>
        <w:numPr>
          <w:ilvl w:val="1"/>
          <w:numId w:val="37"/>
        </w:numPr>
        <w:rPr>
          <w:rFonts w:eastAsiaTheme="minorEastAsia"/>
          <w:sz w:val="23"/>
          <w:szCs w:val="23"/>
          <w:lang w:val="en-CA"/>
        </w:rPr>
      </w:pPr>
      <w:r>
        <w:rPr>
          <w:rFonts w:ascii="Calibri" w:eastAsia="Times New Roman" w:hAnsi="Calibri" w:cs="Times New Roman"/>
          <w:color w:val="000000"/>
          <w:sz w:val="23"/>
          <w:szCs w:val="23"/>
          <w:lang w:val="en-CA"/>
        </w:rPr>
        <w:t>I</w:t>
      </w:r>
      <w:r w:rsidR="00934F9F" w:rsidRPr="00934F9F">
        <w:rPr>
          <w:rFonts w:ascii="Calibri" w:eastAsia="Times New Roman" w:hAnsi="Calibri" w:cs="Times New Roman"/>
          <w:color w:val="000000"/>
          <w:sz w:val="23"/>
          <w:szCs w:val="23"/>
          <w:lang w:val="en-CA"/>
        </w:rPr>
        <w:t>nnovative approaches (</w:t>
      </w:r>
      <w:proofErr w:type="gramStart"/>
      <w:r w:rsidR="00CB7BFE">
        <w:rPr>
          <w:rFonts w:ascii="Calibri" w:eastAsia="Times New Roman" w:hAnsi="Calibri" w:cs="Times New Roman"/>
          <w:color w:val="000000"/>
          <w:sz w:val="23"/>
          <w:szCs w:val="23"/>
          <w:lang w:val="en-CA"/>
        </w:rPr>
        <w:t>e.g.</w:t>
      </w:r>
      <w:proofErr w:type="gramEnd"/>
      <w:r w:rsidR="00CB7BFE">
        <w:rPr>
          <w:rFonts w:ascii="Calibri" w:eastAsia="Times New Roman" w:hAnsi="Calibri" w:cs="Times New Roman"/>
          <w:color w:val="000000"/>
          <w:sz w:val="23"/>
          <w:szCs w:val="23"/>
          <w:lang w:val="en-CA"/>
        </w:rPr>
        <w:t xml:space="preserve"> </w:t>
      </w:r>
      <w:r>
        <w:rPr>
          <w:rFonts w:ascii="Calibri" w:eastAsia="Times New Roman" w:hAnsi="Calibri" w:cs="Times New Roman"/>
          <w:color w:val="000000"/>
          <w:sz w:val="23"/>
          <w:szCs w:val="23"/>
          <w:lang w:val="en-CA"/>
        </w:rPr>
        <w:t>t</w:t>
      </w:r>
      <w:r w:rsidR="00934F9F" w:rsidRPr="00934F9F">
        <w:rPr>
          <w:rFonts w:ascii="Calibri" w:eastAsia="Times New Roman" w:hAnsi="Calibri" w:cs="Times New Roman"/>
          <w:color w:val="000000"/>
          <w:sz w:val="23"/>
          <w:szCs w:val="23"/>
          <w:lang w:val="en-CA"/>
        </w:rPr>
        <w:t xml:space="preserve">ools, pilot projects, practices, </w:t>
      </w:r>
      <w:r w:rsidR="00E37908">
        <w:rPr>
          <w:rFonts w:ascii="Calibri" w:eastAsia="Times New Roman" w:hAnsi="Calibri" w:cs="Times New Roman"/>
          <w:color w:val="000000"/>
          <w:sz w:val="23"/>
          <w:szCs w:val="23"/>
          <w:lang w:val="en-CA"/>
        </w:rPr>
        <w:t xml:space="preserve">and </w:t>
      </w:r>
      <w:r w:rsidR="00934F9F" w:rsidRPr="00934F9F">
        <w:rPr>
          <w:rFonts w:ascii="Calibri" w:eastAsia="Times New Roman" w:hAnsi="Calibri" w:cs="Times New Roman"/>
          <w:color w:val="000000"/>
          <w:sz w:val="23"/>
          <w:szCs w:val="23"/>
          <w:lang w:val="en-CA"/>
        </w:rPr>
        <w:t>workshops/trainings</w:t>
      </w:r>
      <w:r w:rsidR="00CB7BFE">
        <w:rPr>
          <w:rFonts w:ascii="Calibri" w:eastAsia="Times New Roman" w:hAnsi="Calibri" w:cs="Times New Roman"/>
          <w:color w:val="000000"/>
          <w:sz w:val="23"/>
          <w:szCs w:val="23"/>
          <w:lang w:val="en-CA"/>
        </w:rPr>
        <w:t>)</w:t>
      </w:r>
    </w:p>
    <w:p w14:paraId="7A3D68B6" w14:textId="288A56C8" w:rsidR="00D15DC2" w:rsidRPr="00AA6610" w:rsidRDefault="004563EA" w:rsidP="00AA6610">
      <w:pPr>
        <w:pStyle w:val="ListParagraph"/>
        <w:numPr>
          <w:ilvl w:val="1"/>
          <w:numId w:val="37"/>
        </w:numPr>
        <w:rPr>
          <w:rFonts w:eastAsiaTheme="minorEastAsia"/>
          <w:sz w:val="23"/>
          <w:szCs w:val="23"/>
          <w:lang w:val="en-CA"/>
        </w:rPr>
      </w:pPr>
      <w:r>
        <w:rPr>
          <w:rFonts w:ascii="Calibri" w:eastAsia="Times New Roman" w:hAnsi="Calibri" w:cs="Times New Roman"/>
          <w:color w:val="000000"/>
          <w:sz w:val="23"/>
          <w:szCs w:val="23"/>
          <w:lang w:val="en-CA"/>
        </w:rPr>
        <w:t>H</w:t>
      </w:r>
      <w:r w:rsidR="00934F9F" w:rsidRPr="00934F9F">
        <w:rPr>
          <w:rFonts w:ascii="Calibri" w:eastAsia="Times New Roman" w:hAnsi="Calibri" w:cs="Times New Roman"/>
          <w:color w:val="000000"/>
          <w:sz w:val="23"/>
          <w:szCs w:val="23"/>
          <w:lang w:val="en-CA"/>
        </w:rPr>
        <w:t>ow these approaches were tested (</w:t>
      </w:r>
      <w:proofErr w:type="gramStart"/>
      <w:r w:rsidR="00934F9F" w:rsidRPr="00934F9F">
        <w:rPr>
          <w:rFonts w:ascii="Calibri" w:eastAsia="Times New Roman" w:hAnsi="Calibri" w:cs="Times New Roman"/>
          <w:color w:val="000000"/>
          <w:sz w:val="23"/>
          <w:szCs w:val="23"/>
          <w:lang w:val="en-CA"/>
        </w:rPr>
        <w:t>e.g.</w:t>
      </w:r>
      <w:proofErr w:type="gramEnd"/>
      <w:r w:rsidR="00934F9F" w:rsidRPr="00934F9F">
        <w:rPr>
          <w:rFonts w:ascii="Calibri" w:eastAsia="Times New Roman" w:hAnsi="Calibri" w:cs="Times New Roman"/>
          <w:color w:val="000000"/>
          <w:sz w:val="23"/>
          <w:szCs w:val="23"/>
          <w:lang w:val="en-CA"/>
        </w:rPr>
        <w:t xml:space="preserve"> </w:t>
      </w:r>
      <w:r>
        <w:rPr>
          <w:rFonts w:ascii="Calibri" w:eastAsia="Times New Roman" w:hAnsi="Calibri" w:cs="Times New Roman"/>
          <w:color w:val="000000"/>
          <w:sz w:val="23"/>
          <w:szCs w:val="23"/>
          <w:lang w:val="en-CA"/>
        </w:rPr>
        <w:t>w</w:t>
      </w:r>
      <w:r w:rsidR="00934F9F" w:rsidRPr="00934F9F">
        <w:rPr>
          <w:rFonts w:ascii="Calibri" w:eastAsia="Times New Roman" w:hAnsi="Calibri" w:cs="Times New Roman"/>
          <w:color w:val="000000"/>
          <w:sz w:val="23"/>
          <w:szCs w:val="23"/>
          <w:lang w:val="en-CA"/>
        </w:rPr>
        <w:t>hat was the focus? How were they used? Who was the target audience? What did you learn?)</w:t>
      </w:r>
    </w:p>
    <w:tbl>
      <w:tblPr>
        <w:tblStyle w:val="TableGrid"/>
        <w:tblW w:w="0" w:type="auto"/>
        <w:tblLook w:val="04A0" w:firstRow="1" w:lastRow="0" w:firstColumn="1" w:lastColumn="0" w:noHBand="0" w:noVBand="1"/>
      </w:tblPr>
      <w:tblGrid>
        <w:gridCol w:w="9173"/>
      </w:tblGrid>
      <w:tr w:rsidR="00703A1B" w:rsidRPr="00F44FCE" w14:paraId="100BAD7F" w14:textId="77777777" w:rsidTr="00AA6610">
        <w:trPr>
          <w:trHeight w:val="4374"/>
        </w:trPr>
        <w:tc>
          <w:tcPr>
            <w:tcW w:w="9173" w:type="dxa"/>
            <w:shd w:val="clear" w:color="auto" w:fill="F2F2F2" w:themeFill="background1" w:themeFillShade="F2"/>
          </w:tcPr>
          <w:p w14:paraId="5842F684" w14:textId="0848290D" w:rsidR="005A38E6" w:rsidRPr="006423A1" w:rsidRDefault="005A38E6" w:rsidP="006423A1">
            <w:pPr>
              <w:pStyle w:val="ListParagraph"/>
              <w:numPr>
                <w:ilvl w:val="0"/>
                <w:numId w:val="44"/>
              </w:numPr>
              <w:rPr>
                <w:rFonts w:ascii="Calibri" w:eastAsiaTheme="minorEastAsia" w:hAnsi="Calibri" w:cs="Calibri"/>
                <w:lang w:val="en-CA"/>
              </w:rPr>
            </w:pPr>
            <w:r w:rsidRPr="006423A1">
              <w:rPr>
                <w:rFonts w:ascii="Calibri" w:eastAsiaTheme="minorEastAsia" w:hAnsi="Calibri" w:cs="Calibri"/>
                <w:lang w:val="en-CA"/>
              </w:rPr>
              <w:t>The “g</w:t>
            </w:r>
            <w:r w:rsidR="003869E2" w:rsidRPr="006423A1">
              <w:rPr>
                <w:rFonts w:ascii="Calibri" w:eastAsiaTheme="minorEastAsia" w:hAnsi="Calibri" w:cs="Calibri"/>
                <w:lang w:val="en-CA"/>
              </w:rPr>
              <w:t>o to them</w:t>
            </w:r>
            <w:r w:rsidRPr="006423A1">
              <w:rPr>
                <w:rFonts w:ascii="Calibri" w:eastAsiaTheme="minorEastAsia" w:hAnsi="Calibri" w:cs="Calibri"/>
                <w:lang w:val="en-CA"/>
              </w:rPr>
              <w:t>” concept</w:t>
            </w:r>
            <w:r w:rsidR="0066235A" w:rsidRPr="006423A1">
              <w:rPr>
                <w:rFonts w:ascii="Calibri" w:eastAsiaTheme="minorEastAsia" w:hAnsi="Calibri" w:cs="Calibri"/>
                <w:lang w:val="en-CA"/>
              </w:rPr>
              <w:t xml:space="preserve"> is considered an innovative approach that we used as the main driver of the On the Road/En Route project</w:t>
            </w:r>
            <w:r w:rsidR="003869E2" w:rsidRPr="006423A1">
              <w:rPr>
                <w:rFonts w:ascii="Calibri" w:eastAsiaTheme="minorEastAsia" w:hAnsi="Calibri" w:cs="Calibri"/>
                <w:lang w:val="en-CA"/>
              </w:rPr>
              <w:t>:</w:t>
            </w:r>
          </w:p>
          <w:p w14:paraId="7DF24AAF" w14:textId="708FAE3B" w:rsidR="005A38E6" w:rsidRPr="00F44FCE" w:rsidRDefault="005A38E6" w:rsidP="005A38E6">
            <w:pPr>
              <w:rPr>
                <w:rFonts w:ascii="Calibri" w:eastAsiaTheme="minorEastAsia" w:hAnsi="Calibri" w:cs="Calibri"/>
                <w:lang w:val="en-CA"/>
              </w:rPr>
            </w:pPr>
            <w:r w:rsidRPr="00F44FCE">
              <w:rPr>
                <w:rFonts w:ascii="Calibri" w:hAnsi="Calibri" w:cs="Calibri"/>
              </w:rPr>
              <w:t xml:space="preserve">Future North’s </w:t>
            </w:r>
            <w:proofErr w:type="gramStart"/>
            <w:r w:rsidRPr="00F44FCE">
              <w:rPr>
                <w:rFonts w:ascii="Calibri" w:hAnsi="Calibri" w:cs="Calibri"/>
              </w:rPr>
              <w:t>On</w:t>
            </w:r>
            <w:proofErr w:type="gramEnd"/>
            <w:r w:rsidRPr="00F44FCE">
              <w:rPr>
                <w:rFonts w:ascii="Calibri" w:hAnsi="Calibri" w:cs="Calibri"/>
              </w:rPr>
              <w:t xml:space="preserve"> the Road/ En Route</w:t>
            </w:r>
            <w:r w:rsidR="00F44FCE" w:rsidRPr="00F44FCE">
              <w:rPr>
                <w:rFonts w:ascii="Calibri" w:hAnsi="Calibri" w:cs="Calibri"/>
              </w:rPr>
              <w:t xml:space="preserve"> project</w:t>
            </w:r>
            <w:r w:rsidRPr="00F44FCE">
              <w:rPr>
                <w:rFonts w:ascii="Calibri" w:hAnsi="Calibri" w:cs="Calibri"/>
              </w:rPr>
              <w:t xml:space="preserve"> supported the key priority areas of Future North’s work by connecting with youth, educators, employers and community service providers through a “Road Trip” where the hired </w:t>
            </w:r>
            <w:r w:rsidR="00F44FCE" w:rsidRPr="00F44FCE">
              <w:rPr>
                <w:rFonts w:ascii="Calibri" w:hAnsi="Calibri" w:cs="Calibri"/>
              </w:rPr>
              <w:t>Y</w:t>
            </w:r>
            <w:r w:rsidRPr="00F44FCE">
              <w:rPr>
                <w:rFonts w:ascii="Calibri" w:hAnsi="Calibri" w:cs="Calibri"/>
              </w:rPr>
              <w:t xml:space="preserve">outh </w:t>
            </w:r>
            <w:r w:rsidR="00F44FCE" w:rsidRPr="00F44FCE">
              <w:rPr>
                <w:rFonts w:ascii="Calibri" w:hAnsi="Calibri" w:cs="Calibri"/>
              </w:rPr>
              <w:t>E</w:t>
            </w:r>
            <w:r w:rsidRPr="00F44FCE">
              <w:rPr>
                <w:rFonts w:ascii="Calibri" w:hAnsi="Calibri" w:cs="Calibri"/>
              </w:rPr>
              <w:t xml:space="preserve">ngagement </w:t>
            </w:r>
            <w:r w:rsidR="00F44FCE" w:rsidRPr="00F44FCE">
              <w:rPr>
                <w:rFonts w:ascii="Calibri" w:hAnsi="Calibri" w:cs="Calibri"/>
              </w:rPr>
              <w:t>Co</w:t>
            </w:r>
            <w:r w:rsidRPr="00F44FCE">
              <w:rPr>
                <w:rFonts w:ascii="Calibri" w:hAnsi="Calibri" w:cs="Calibri"/>
              </w:rPr>
              <w:t xml:space="preserve">ordinator went directly to </w:t>
            </w:r>
            <w:r w:rsidR="00F44FCE" w:rsidRPr="00F44FCE">
              <w:rPr>
                <w:rFonts w:ascii="Calibri" w:hAnsi="Calibri" w:cs="Calibri"/>
              </w:rPr>
              <w:t>our target populations</w:t>
            </w:r>
            <w:r w:rsidRPr="00F44FCE">
              <w:rPr>
                <w:rFonts w:ascii="Calibri" w:hAnsi="Calibri" w:cs="Calibri"/>
              </w:rPr>
              <w:t>. The hired Youth Engagement Coordinator conducted engagement sessions throughout the district and socialized the various tools and resources created by Future North, including The Community Map/ Carte Communautaire and the Youth Engagement Toolkit.</w:t>
            </w:r>
          </w:p>
          <w:p w14:paraId="5328213F" w14:textId="77777777" w:rsidR="005A38E6" w:rsidRPr="00F44FCE" w:rsidRDefault="005A38E6" w:rsidP="005A38E6">
            <w:pPr>
              <w:rPr>
                <w:rFonts w:ascii="Calibri" w:hAnsi="Calibri" w:cs="Calibri"/>
              </w:rPr>
            </w:pPr>
          </w:p>
          <w:p w14:paraId="45904986" w14:textId="160C0D13" w:rsidR="005A38E6" w:rsidRPr="00F44FCE" w:rsidRDefault="005A38E6" w:rsidP="005A38E6">
            <w:pPr>
              <w:rPr>
                <w:rFonts w:ascii="Calibri" w:hAnsi="Calibri" w:cs="Calibri"/>
              </w:rPr>
            </w:pPr>
            <w:r w:rsidRPr="00F44FCE">
              <w:rPr>
                <w:rFonts w:ascii="Calibri" w:hAnsi="Calibri" w:cs="Calibri"/>
              </w:rPr>
              <w:t xml:space="preserve">Networking with youth and community partners was a primary focus of this project, ensuring that youth who resided in rural areas were provided the same opportunity to be a part of the Future North network as those who were more centralized. </w:t>
            </w:r>
          </w:p>
          <w:p w14:paraId="4B617923" w14:textId="77777777" w:rsidR="005A38E6" w:rsidRPr="00F44FCE" w:rsidRDefault="005A38E6" w:rsidP="005A38E6">
            <w:pPr>
              <w:rPr>
                <w:rFonts w:ascii="Calibri" w:hAnsi="Calibri" w:cs="Calibri"/>
              </w:rPr>
            </w:pPr>
          </w:p>
          <w:p w14:paraId="75711D49" w14:textId="4ED09909" w:rsidR="005A38E6" w:rsidRPr="00F44FCE" w:rsidRDefault="005A38E6" w:rsidP="005A38E6">
            <w:pPr>
              <w:rPr>
                <w:rFonts w:ascii="Calibri" w:hAnsi="Calibri" w:cs="Calibri"/>
              </w:rPr>
            </w:pPr>
            <w:r w:rsidRPr="00F44FCE">
              <w:rPr>
                <w:rFonts w:ascii="Calibri" w:hAnsi="Calibri" w:cs="Calibri"/>
              </w:rPr>
              <w:t>On the Road / En Route circulated information about Future North and increased access and awareness of the online Community Map / Carte Communautaire, through which youth can view services, activities and resources that are available within our community.</w:t>
            </w:r>
          </w:p>
          <w:p w14:paraId="338BC410" w14:textId="531C065E" w:rsidR="00B63667" w:rsidRDefault="00B63667" w:rsidP="005A38E6">
            <w:pPr>
              <w:rPr>
                <w:rFonts w:ascii="Calibri" w:eastAsiaTheme="minorEastAsia" w:hAnsi="Calibri" w:cs="Calibri"/>
                <w:lang w:val="en-CA"/>
              </w:rPr>
            </w:pPr>
          </w:p>
          <w:p w14:paraId="752D2494" w14:textId="63D52FB8" w:rsidR="00F44FCE" w:rsidRPr="00F44FCE" w:rsidRDefault="00F44FCE" w:rsidP="005A38E6">
            <w:pPr>
              <w:rPr>
                <w:rFonts w:ascii="Calibri" w:eastAsiaTheme="minorEastAsia" w:hAnsi="Calibri" w:cs="Calibri"/>
                <w:lang w:val="en-CA"/>
              </w:rPr>
            </w:pPr>
            <w:r>
              <w:rPr>
                <w:rFonts w:ascii="Calibri" w:eastAsiaTheme="minorEastAsia" w:hAnsi="Calibri" w:cs="Calibri"/>
                <w:lang w:val="en-CA"/>
              </w:rPr>
              <w:t>How did we do this?</w:t>
            </w:r>
          </w:p>
          <w:p w14:paraId="21534099" w14:textId="3D660582" w:rsidR="00DD473F" w:rsidRPr="00F44FCE" w:rsidRDefault="001C4B68" w:rsidP="00DD473F">
            <w:pPr>
              <w:pStyle w:val="ListParagraph"/>
              <w:numPr>
                <w:ilvl w:val="0"/>
                <w:numId w:val="43"/>
              </w:numPr>
              <w:rPr>
                <w:rFonts w:ascii="Calibri" w:eastAsiaTheme="minorEastAsia" w:hAnsi="Calibri" w:cs="Calibri"/>
                <w:lang w:val="en-CA"/>
              </w:rPr>
            </w:pPr>
            <w:r>
              <w:rPr>
                <w:rFonts w:ascii="Calibri" w:eastAsiaTheme="minorEastAsia" w:hAnsi="Calibri" w:cs="Calibri"/>
                <w:lang w:val="en-CA"/>
              </w:rPr>
              <w:t xml:space="preserve">Navigation brunches - </w:t>
            </w:r>
            <w:r w:rsidR="00B63667" w:rsidRPr="00F44FCE">
              <w:rPr>
                <w:rFonts w:ascii="Calibri" w:eastAsiaTheme="minorEastAsia" w:hAnsi="Calibri" w:cs="Calibri"/>
                <w:lang w:val="en-CA"/>
              </w:rPr>
              <w:t xml:space="preserve">Future North </w:t>
            </w:r>
            <w:proofErr w:type="gramStart"/>
            <w:r w:rsidR="00B63667" w:rsidRPr="00F44FCE">
              <w:rPr>
                <w:rFonts w:ascii="Calibri" w:eastAsiaTheme="minorEastAsia" w:hAnsi="Calibri" w:cs="Calibri"/>
                <w:lang w:val="en-CA"/>
              </w:rPr>
              <w:t xml:space="preserve">conducted </w:t>
            </w:r>
            <w:r w:rsidR="00F44FCE">
              <w:rPr>
                <w:rFonts w:ascii="Calibri" w:eastAsiaTheme="minorEastAsia" w:hAnsi="Calibri" w:cs="Calibri"/>
                <w:lang w:val="en-CA"/>
              </w:rPr>
              <w:t xml:space="preserve"> a</w:t>
            </w:r>
            <w:proofErr w:type="gramEnd"/>
            <w:r w:rsidR="00F44FCE">
              <w:rPr>
                <w:rFonts w:ascii="Calibri" w:eastAsiaTheme="minorEastAsia" w:hAnsi="Calibri" w:cs="Calibri"/>
                <w:lang w:val="en-CA"/>
              </w:rPr>
              <w:t xml:space="preserve"> total of </w:t>
            </w:r>
            <w:r w:rsidR="00B63667" w:rsidRPr="00F44FCE">
              <w:rPr>
                <w:rFonts w:ascii="Calibri" w:eastAsiaTheme="minorEastAsia" w:hAnsi="Calibri" w:cs="Calibri"/>
                <w:lang w:val="en-CA"/>
              </w:rPr>
              <w:t xml:space="preserve">14 </w:t>
            </w:r>
            <w:r w:rsidR="006A468B" w:rsidRPr="00F44FCE">
              <w:rPr>
                <w:rFonts w:ascii="Calibri" w:eastAsiaTheme="minorEastAsia" w:hAnsi="Calibri" w:cs="Calibri"/>
                <w:lang w:val="en-CA"/>
              </w:rPr>
              <w:t>Navigation Brunches</w:t>
            </w:r>
            <w:r w:rsidR="00934D69" w:rsidRPr="00F44FCE">
              <w:rPr>
                <w:rFonts w:ascii="Calibri" w:eastAsiaTheme="minorEastAsia" w:hAnsi="Calibri" w:cs="Calibri"/>
                <w:lang w:val="en-CA"/>
              </w:rPr>
              <w:t xml:space="preserve"> </w:t>
            </w:r>
            <w:r w:rsidR="00DD473F" w:rsidRPr="00F44FCE">
              <w:rPr>
                <w:rFonts w:ascii="Calibri" w:eastAsiaTheme="minorEastAsia" w:hAnsi="Calibri" w:cs="Calibri"/>
                <w:lang w:val="en-CA"/>
              </w:rPr>
              <w:t>with various organizations, educators, employers, and groups of youth</w:t>
            </w:r>
            <w:r w:rsidR="00F44FCE">
              <w:rPr>
                <w:rFonts w:ascii="Calibri" w:eastAsiaTheme="minorEastAsia" w:hAnsi="Calibri" w:cs="Calibri"/>
                <w:lang w:val="en-CA"/>
              </w:rPr>
              <w:t xml:space="preserve">. Navigation brunches consisted of a presentation about Future North and our main tools: The Youth Engagement Toolkit and the Community Map. We did an engaging live demo of the Community Map where participants were given a game and had to navigate and access the Community Map from their phones or laptops. Alongside the wealth of information, we brought catered brunch for the groups. We also had our limited edition On the Road/En Route hoodies as prizes for our Community Map challenge. </w:t>
            </w:r>
          </w:p>
          <w:p w14:paraId="3658C1E8" w14:textId="058AFE7E" w:rsidR="006A468B" w:rsidRPr="00F44FCE" w:rsidRDefault="001C4B68" w:rsidP="00DD473F">
            <w:pPr>
              <w:pStyle w:val="ListParagraph"/>
              <w:numPr>
                <w:ilvl w:val="0"/>
                <w:numId w:val="43"/>
              </w:numPr>
              <w:rPr>
                <w:rFonts w:ascii="Calibri" w:eastAsiaTheme="minorEastAsia" w:hAnsi="Calibri" w:cs="Calibri"/>
                <w:lang w:val="en-CA"/>
              </w:rPr>
            </w:pPr>
            <w:r>
              <w:rPr>
                <w:rFonts w:ascii="Calibri" w:eastAsiaTheme="minorEastAsia" w:hAnsi="Calibri" w:cs="Calibri"/>
                <w:lang w:val="en-CA"/>
              </w:rPr>
              <w:t xml:space="preserve">Flour Mill Community Farm partnership - </w:t>
            </w:r>
            <w:r w:rsidR="006A468B" w:rsidRPr="00F44FCE">
              <w:rPr>
                <w:rFonts w:ascii="Calibri" w:eastAsiaTheme="minorEastAsia" w:hAnsi="Calibri" w:cs="Calibri"/>
                <w:lang w:val="en-CA"/>
              </w:rPr>
              <w:t>F</w:t>
            </w:r>
            <w:r w:rsidR="00DD473F" w:rsidRPr="00F44FCE">
              <w:rPr>
                <w:rFonts w:ascii="Calibri" w:eastAsiaTheme="minorEastAsia" w:hAnsi="Calibri" w:cs="Calibri"/>
                <w:lang w:val="en-CA"/>
              </w:rPr>
              <w:t xml:space="preserve">uture North hosted a </w:t>
            </w:r>
            <w:r w:rsidR="00934D69" w:rsidRPr="00F44FCE">
              <w:rPr>
                <w:rFonts w:ascii="Calibri" w:eastAsiaTheme="minorEastAsia" w:hAnsi="Calibri" w:cs="Calibri"/>
                <w:lang w:val="en-CA"/>
              </w:rPr>
              <w:t>6-week C</w:t>
            </w:r>
            <w:r w:rsidR="006A468B" w:rsidRPr="00F44FCE">
              <w:rPr>
                <w:rFonts w:ascii="Calibri" w:eastAsiaTheme="minorEastAsia" w:hAnsi="Calibri" w:cs="Calibri"/>
                <w:lang w:val="en-CA"/>
              </w:rPr>
              <w:t xml:space="preserve">ommunication skills </w:t>
            </w:r>
            <w:r w:rsidR="00934D69" w:rsidRPr="00F44FCE">
              <w:rPr>
                <w:rFonts w:ascii="Calibri" w:eastAsiaTheme="minorEastAsia" w:hAnsi="Calibri" w:cs="Calibri"/>
                <w:lang w:val="en-CA"/>
              </w:rPr>
              <w:t>workshop</w:t>
            </w:r>
            <w:r w:rsidR="006A468B" w:rsidRPr="00F44FCE">
              <w:rPr>
                <w:rFonts w:ascii="Calibri" w:eastAsiaTheme="minorEastAsia" w:hAnsi="Calibri" w:cs="Calibri"/>
                <w:lang w:val="en-CA"/>
              </w:rPr>
              <w:t xml:space="preserve"> series</w:t>
            </w:r>
            <w:r w:rsidR="00360DE2" w:rsidRPr="00F44FCE">
              <w:rPr>
                <w:rFonts w:ascii="Calibri" w:eastAsiaTheme="minorEastAsia" w:hAnsi="Calibri" w:cs="Calibri"/>
                <w:lang w:val="en-CA"/>
              </w:rPr>
              <w:t xml:space="preserve"> for youth employed</w:t>
            </w:r>
            <w:r w:rsidR="00DD473F" w:rsidRPr="00F44FCE">
              <w:rPr>
                <w:rFonts w:ascii="Calibri" w:eastAsiaTheme="minorEastAsia" w:hAnsi="Calibri" w:cs="Calibri"/>
                <w:lang w:val="en-CA"/>
              </w:rPr>
              <w:t xml:space="preserve"> at the Flour Mill Community Farm (</w:t>
            </w:r>
            <w:proofErr w:type="gramStart"/>
            <w:r w:rsidR="00DD473F" w:rsidRPr="00F44FCE">
              <w:rPr>
                <w:rFonts w:ascii="Calibri" w:eastAsiaTheme="minorEastAsia" w:hAnsi="Calibri" w:cs="Calibri"/>
                <w:lang w:val="en-CA"/>
              </w:rPr>
              <w:t>a</w:t>
            </w:r>
            <w:proofErr w:type="gramEnd"/>
            <w:r w:rsidR="00DD473F" w:rsidRPr="00F44FCE">
              <w:rPr>
                <w:rFonts w:ascii="Calibri" w:eastAsiaTheme="minorEastAsia" w:hAnsi="Calibri" w:cs="Calibri"/>
                <w:lang w:val="en-CA"/>
              </w:rPr>
              <w:t xml:space="preserve"> underserve</w:t>
            </w:r>
            <w:r w:rsidR="00360DE2" w:rsidRPr="00F44FCE">
              <w:rPr>
                <w:rFonts w:ascii="Calibri" w:eastAsiaTheme="minorEastAsia" w:hAnsi="Calibri" w:cs="Calibri"/>
                <w:lang w:val="en-CA"/>
              </w:rPr>
              <w:t xml:space="preserve">d group in a geared to income area of the community). These youth were able to receive this training </w:t>
            </w:r>
            <w:r w:rsidR="00F44FCE">
              <w:rPr>
                <w:rFonts w:ascii="Calibri" w:eastAsiaTheme="minorEastAsia" w:hAnsi="Calibri" w:cs="Calibri"/>
                <w:lang w:val="en-CA"/>
              </w:rPr>
              <w:t>during their</w:t>
            </w:r>
            <w:r w:rsidR="00360DE2" w:rsidRPr="00F44FCE">
              <w:rPr>
                <w:rFonts w:ascii="Calibri" w:eastAsiaTheme="minorEastAsia" w:hAnsi="Calibri" w:cs="Calibri"/>
                <w:lang w:val="en-CA"/>
              </w:rPr>
              <w:t xml:space="preserve"> paid work time and were given a plaque in the end with individualized words that described their specific </w:t>
            </w:r>
            <w:r w:rsidR="00F44FCE">
              <w:rPr>
                <w:rFonts w:ascii="Calibri" w:eastAsiaTheme="minorEastAsia" w:hAnsi="Calibri" w:cs="Calibri"/>
                <w:lang w:val="en-CA"/>
              </w:rPr>
              <w:t xml:space="preserve">communication </w:t>
            </w:r>
            <w:r w:rsidR="00360DE2" w:rsidRPr="00F44FCE">
              <w:rPr>
                <w:rFonts w:ascii="Calibri" w:eastAsiaTheme="minorEastAsia" w:hAnsi="Calibri" w:cs="Calibri"/>
                <w:lang w:val="en-CA"/>
              </w:rPr>
              <w:t>strength</w:t>
            </w:r>
            <w:r w:rsidR="00F44FCE">
              <w:rPr>
                <w:rFonts w:ascii="Calibri" w:eastAsiaTheme="minorEastAsia" w:hAnsi="Calibri" w:cs="Calibri"/>
                <w:lang w:val="en-CA"/>
              </w:rPr>
              <w:t xml:space="preserve">. We had 12 youth initially enrolled, however only 10 completed the program. </w:t>
            </w:r>
          </w:p>
          <w:p w14:paraId="655CB4B9" w14:textId="24B93E40" w:rsidR="003869E2" w:rsidRDefault="001C4B68" w:rsidP="00DD473F">
            <w:pPr>
              <w:pStyle w:val="ListParagraph"/>
              <w:numPr>
                <w:ilvl w:val="0"/>
                <w:numId w:val="43"/>
              </w:numPr>
              <w:rPr>
                <w:rFonts w:ascii="Calibri" w:eastAsiaTheme="minorEastAsia" w:hAnsi="Calibri" w:cs="Calibri"/>
                <w:lang w:val="en-CA"/>
              </w:rPr>
            </w:pPr>
            <w:r>
              <w:rPr>
                <w:rFonts w:ascii="Calibri" w:eastAsiaTheme="minorEastAsia" w:hAnsi="Calibri" w:cs="Calibri"/>
                <w:lang w:val="en-CA"/>
              </w:rPr>
              <w:t xml:space="preserve">Dance Workshop Series - </w:t>
            </w:r>
            <w:r w:rsidR="00F44FCE">
              <w:rPr>
                <w:rFonts w:ascii="Calibri" w:eastAsiaTheme="minorEastAsia" w:hAnsi="Calibri" w:cs="Calibri"/>
                <w:lang w:val="en-CA"/>
              </w:rPr>
              <w:t xml:space="preserve">Future North joined a Dance Workshop series in partnership with the YMCA and Afro-Heritage Club. Youth developed key relationships with Future North and were recruited to being Future North members. </w:t>
            </w:r>
          </w:p>
          <w:p w14:paraId="151082D9" w14:textId="3B011C4B" w:rsidR="001C4B68" w:rsidRDefault="001C4B68" w:rsidP="001C4B68">
            <w:pPr>
              <w:pStyle w:val="ListParagraph"/>
              <w:numPr>
                <w:ilvl w:val="0"/>
                <w:numId w:val="43"/>
              </w:numPr>
              <w:rPr>
                <w:rFonts w:ascii="Calibri" w:eastAsiaTheme="minorEastAsia" w:hAnsi="Calibri" w:cs="Calibri"/>
                <w:lang w:val="en-CA"/>
              </w:rPr>
            </w:pPr>
            <w:r>
              <w:rPr>
                <w:rFonts w:ascii="Calibri" w:eastAsiaTheme="minorEastAsia" w:hAnsi="Calibri" w:cs="Calibri"/>
                <w:lang w:val="en-CA"/>
              </w:rPr>
              <w:t>Community Events – Future North s</w:t>
            </w:r>
            <w:r w:rsidR="00F44FCE">
              <w:rPr>
                <w:rFonts w:ascii="Calibri" w:eastAsiaTheme="minorEastAsia" w:hAnsi="Calibri" w:cs="Calibri"/>
                <w:lang w:val="en-CA"/>
              </w:rPr>
              <w:t>how</w:t>
            </w:r>
            <w:r>
              <w:rPr>
                <w:rFonts w:ascii="Calibri" w:eastAsiaTheme="minorEastAsia" w:hAnsi="Calibri" w:cs="Calibri"/>
                <w:lang w:val="en-CA"/>
              </w:rPr>
              <w:t>ed u</w:t>
            </w:r>
            <w:r w:rsidR="00F44FCE">
              <w:rPr>
                <w:rFonts w:ascii="Calibri" w:eastAsiaTheme="minorEastAsia" w:hAnsi="Calibri" w:cs="Calibri"/>
                <w:lang w:val="en-CA"/>
              </w:rPr>
              <w:t xml:space="preserve">p </w:t>
            </w:r>
            <w:r>
              <w:rPr>
                <w:rFonts w:ascii="Calibri" w:eastAsiaTheme="minorEastAsia" w:hAnsi="Calibri" w:cs="Calibri"/>
                <w:lang w:val="en-CA"/>
              </w:rPr>
              <w:t>to</w:t>
            </w:r>
            <w:r w:rsidR="00F44FCE">
              <w:rPr>
                <w:rFonts w:ascii="Calibri" w:eastAsiaTheme="minorEastAsia" w:hAnsi="Calibri" w:cs="Calibri"/>
                <w:lang w:val="en-CA"/>
              </w:rPr>
              <w:t xml:space="preserve"> community events,</w:t>
            </w:r>
            <w:r>
              <w:rPr>
                <w:rFonts w:ascii="Calibri" w:eastAsiaTheme="minorEastAsia" w:hAnsi="Calibri" w:cs="Calibri"/>
                <w:lang w:val="en-CA"/>
              </w:rPr>
              <w:t xml:space="preserve"> many of which were resuming for the first time since Covid-19. These</w:t>
            </w:r>
            <w:r w:rsidR="00F44FCE">
              <w:rPr>
                <w:rFonts w:ascii="Calibri" w:eastAsiaTheme="minorEastAsia" w:hAnsi="Calibri" w:cs="Calibri"/>
                <w:lang w:val="en-CA"/>
              </w:rPr>
              <w:t xml:space="preserve"> includ</w:t>
            </w:r>
            <w:r>
              <w:rPr>
                <w:rFonts w:ascii="Calibri" w:eastAsiaTheme="minorEastAsia" w:hAnsi="Calibri" w:cs="Calibri"/>
                <w:lang w:val="en-CA"/>
              </w:rPr>
              <w:t xml:space="preserve">ed </w:t>
            </w:r>
            <w:r w:rsidR="00F44FCE">
              <w:rPr>
                <w:rFonts w:ascii="Calibri" w:eastAsiaTheme="minorEastAsia" w:hAnsi="Calibri" w:cs="Calibri"/>
                <w:lang w:val="en-CA"/>
              </w:rPr>
              <w:t xml:space="preserve">a Pow Wow, the Northern Lights Festival, </w:t>
            </w:r>
            <w:r>
              <w:rPr>
                <w:rFonts w:ascii="Calibri" w:eastAsiaTheme="minorEastAsia" w:hAnsi="Calibri" w:cs="Calibri"/>
                <w:lang w:val="en-CA"/>
              </w:rPr>
              <w:t>Sudbury Pride Week events and the Inaugural Black Lives Matter Culture Matrix.</w:t>
            </w:r>
          </w:p>
          <w:p w14:paraId="6320BA06" w14:textId="075E9124" w:rsidR="001C4B68" w:rsidRDefault="001C4B68" w:rsidP="001C4B68">
            <w:pPr>
              <w:pStyle w:val="ListParagraph"/>
              <w:numPr>
                <w:ilvl w:val="0"/>
                <w:numId w:val="43"/>
              </w:numPr>
              <w:rPr>
                <w:rFonts w:ascii="Calibri" w:eastAsiaTheme="minorEastAsia" w:hAnsi="Calibri" w:cs="Calibri"/>
                <w:lang w:val="en-CA"/>
              </w:rPr>
            </w:pPr>
            <w:r>
              <w:rPr>
                <w:rFonts w:ascii="Calibri" w:eastAsiaTheme="minorEastAsia" w:hAnsi="Calibri" w:cs="Calibri"/>
                <w:lang w:val="en-CA"/>
              </w:rPr>
              <w:t xml:space="preserve">City of Greater Sudbury partnership – Future North hosted youth engagement surveys and focus groups across the Sudbury district. The Youth Engagement Coordinator facilitated </w:t>
            </w:r>
            <w:r>
              <w:rPr>
                <w:rFonts w:ascii="Calibri" w:eastAsiaTheme="minorEastAsia" w:hAnsi="Calibri" w:cs="Calibri"/>
                <w:lang w:val="en-CA"/>
              </w:rPr>
              <w:lastRenderedPageBreak/>
              <w:t>focus groups at the</w:t>
            </w:r>
            <w:r w:rsidR="00FA01A8">
              <w:rPr>
                <w:rFonts w:ascii="Calibri" w:eastAsiaTheme="minorEastAsia" w:hAnsi="Calibri" w:cs="Calibri"/>
                <w:lang w:val="en-CA"/>
              </w:rPr>
              <w:t xml:space="preserve"> local </w:t>
            </w:r>
            <w:r>
              <w:rPr>
                <w:rFonts w:ascii="Calibri" w:eastAsiaTheme="minorEastAsia" w:hAnsi="Calibri" w:cs="Calibri"/>
                <w:lang w:val="en-CA"/>
              </w:rPr>
              <w:t>College</w:t>
            </w:r>
            <w:r w:rsidR="00FA01A8">
              <w:rPr>
                <w:rFonts w:ascii="Calibri" w:eastAsiaTheme="minorEastAsia" w:hAnsi="Calibri" w:cs="Calibri"/>
                <w:lang w:val="en-CA"/>
              </w:rPr>
              <w:t>s</w:t>
            </w:r>
            <w:r>
              <w:rPr>
                <w:rFonts w:ascii="Calibri" w:eastAsiaTheme="minorEastAsia" w:hAnsi="Calibri" w:cs="Calibri"/>
                <w:lang w:val="en-CA"/>
              </w:rPr>
              <w:t xml:space="preserve">, in the Skate Park, </w:t>
            </w:r>
            <w:r w:rsidR="00FA01A8">
              <w:rPr>
                <w:rFonts w:ascii="Calibri" w:eastAsiaTheme="minorEastAsia" w:hAnsi="Calibri" w:cs="Calibri"/>
                <w:lang w:val="en-CA"/>
              </w:rPr>
              <w:t xml:space="preserve">and in other public parks often frequented in the summer. We </w:t>
            </w:r>
            <w:r>
              <w:rPr>
                <w:rFonts w:ascii="Calibri" w:eastAsiaTheme="minorEastAsia" w:hAnsi="Calibri" w:cs="Calibri"/>
                <w:lang w:val="en-CA"/>
              </w:rPr>
              <w:t xml:space="preserve">engaged youth in completing the survey </w:t>
            </w:r>
            <w:r w:rsidR="006423A1">
              <w:rPr>
                <w:rFonts w:ascii="Calibri" w:eastAsiaTheme="minorEastAsia" w:hAnsi="Calibri" w:cs="Calibri"/>
                <w:lang w:val="en-CA"/>
              </w:rPr>
              <w:t>in the outlying communities</w:t>
            </w:r>
            <w:r w:rsidR="00FA01A8">
              <w:rPr>
                <w:rFonts w:ascii="Calibri" w:eastAsiaTheme="minorEastAsia" w:hAnsi="Calibri" w:cs="Calibri"/>
                <w:lang w:val="en-CA"/>
              </w:rPr>
              <w:t xml:space="preserve"> by attending community centres</w:t>
            </w:r>
            <w:r w:rsidR="006423A1">
              <w:rPr>
                <w:rFonts w:ascii="Calibri" w:eastAsiaTheme="minorEastAsia" w:hAnsi="Calibri" w:cs="Calibri"/>
                <w:lang w:val="en-CA"/>
              </w:rPr>
              <w:t xml:space="preserve"> and </w:t>
            </w:r>
            <w:r w:rsidR="00FA01A8">
              <w:rPr>
                <w:rFonts w:ascii="Calibri" w:eastAsiaTheme="minorEastAsia" w:hAnsi="Calibri" w:cs="Calibri"/>
                <w:lang w:val="en-CA"/>
              </w:rPr>
              <w:t xml:space="preserve">other </w:t>
            </w:r>
            <w:r w:rsidR="006423A1">
              <w:rPr>
                <w:rFonts w:ascii="Calibri" w:eastAsiaTheme="minorEastAsia" w:hAnsi="Calibri" w:cs="Calibri"/>
                <w:lang w:val="en-CA"/>
              </w:rPr>
              <w:t>popular youth frequented locations</w:t>
            </w:r>
            <w:r w:rsidR="00FA01A8">
              <w:rPr>
                <w:rFonts w:ascii="Calibri" w:eastAsiaTheme="minorEastAsia" w:hAnsi="Calibri" w:cs="Calibri"/>
                <w:lang w:val="en-CA"/>
              </w:rPr>
              <w:t>, such as the mall</w:t>
            </w:r>
            <w:r w:rsidR="006423A1">
              <w:rPr>
                <w:rFonts w:ascii="Calibri" w:eastAsiaTheme="minorEastAsia" w:hAnsi="Calibri" w:cs="Calibri"/>
                <w:lang w:val="en-CA"/>
              </w:rPr>
              <w:t xml:space="preserve">. </w:t>
            </w:r>
            <w:r w:rsidR="00FA01A8">
              <w:rPr>
                <w:rFonts w:ascii="Calibri" w:eastAsiaTheme="minorEastAsia" w:hAnsi="Calibri" w:cs="Calibri"/>
                <w:lang w:val="en-CA"/>
              </w:rPr>
              <w:t xml:space="preserve">We used a map to display all the areas we were able to hit and to allow us to focus in on any areas we missed to find opportunities to include them. </w:t>
            </w:r>
          </w:p>
          <w:p w14:paraId="33658DE2" w14:textId="161D7184" w:rsidR="00C5322B" w:rsidRPr="001C4B68" w:rsidRDefault="00435A57" w:rsidP="001C4B68">
            <w:pPr>
              <w:pStyle w:val="ListParagraph"/>
              <w:numPr>
                <w:ilvl w:val="0"/>
                <w:numId w:val="43"/>
              </w:numPr>
              <w:rPr>
                <w:rFonts w:ascii="Calibri" w:eastAsiaTheme="minorEastAsia" w:hAnsi="Calibri" w:cs="Calibri"/>
                <w:lang w:val="en-CA"/>
              </w:rPr>
            </w:pPr>
            <w:r>
              <w:rPr>
                <w:rFonts w:ascii="Calibri" w:eastAsiaTheme="minorEastAsia" w:hAnsi="Calibri" w:cs="Calibri"/>
                <w:lang w:val="en-CA"/>
              </w:rPr>
              <w:t xml:space="preserve">Road trips to Manitoulin – Future North did 2 separate road trips to Manitoulin, stopping at resources highlighted on our community along the way, getting to know them and introducing ourselves. We also discovered a </w:t>
            </w:r>
            <w:r w:rsidR="00AB42C4">
              <w:rPr>
                <w:rFonts w:ascii="Calibri" w:eastAsiaTheme="minorEastAsia" w:hAnsi="Calibri" w:cs="Calibri"/>
                <w:lang w:val="en-CA"/>
              </w:rPr>
              <w:t>new</w:t>
            </w:r>
            <w:r>
              <w:rPr>
                <w:rFonts w:ascii="Calibri" w:eastAsiaTheme="minorEastAsia" w:hAnsi="Calibri" w:cs="Calibri"/>
                <w:lang w:val="en-CA"/>
              </w:rPr>
              <w:t xml:space="preserve"> resource</w:t>
            </w:r>
            <w:r w:rsidR="00AB42C4">
              <w:rPr>
                <w:rFonts w:ascii="Calibri" w:eastAsiaTheme="minorEastAsia" w:hAnsi="Calibri" w:cs="Calibri"/>
                <w:lang w:val="en-CA"/>
              </w:rPr>
              <w:t xml:space="preserve"> during our travels to be added to our community map.</w:t>
            </w:r>
          </w:p>
          <w:p w14:paraId="51AD21A2" w14:textId="77777777" w:rsidR="00DD473F" w:rsidRPr="00F44FCE" w:rsidRDefault="00DD473F" w:rsidP="00DD473F">
            <w:pPr>
              <w:pStyle w:val="ListParagraph"/>
              <w:rPr>
                <w:rFonts w:ascii="Calibri" w:eastAsiaTheme="minorEastAsia" w:hAnsi="Calibri" w:cs="Calibri"/>
                <w:lang w:val="en-CA"/>
              </w:rPr>
            </w:pPr>
          </w:p>
          <w:p w14:paraId="73AE668D" w14:textId="1489D3CD" w:rsidR="00DD473F" w:rsidRPr="006423A1" w:rsidRDefault="00DD473F" w:rsidP="006423A1">
            <w:pPr>
              <w:pStyle w:val="ListParagraph"/>
              <w:numPr>
                <w:ilvl w:val="0"/>
                <w:numId w:val="44"/>
              </w:numPr>
              <w:rPr>
                <w:rFonts w:ascii="Calibri" w:eastAsiaTheme="minorEastAsia" w:hAnsi="Calibri" w:cs="Calibri"/>
                <w:lang w:val="en-CA"/>
              </w:rPr>
            </w:pPr>
            <w:r w:rsidRPr="006423A1">
              <w:rPr>
                <w:rFonts w:ascii="Calibri" w:eastAsiaTheme="minorEastAsia" w:hAnsi="Calibri" w:cs="Calibri"/>
                <w:lang w:val="en-CA"/>
              </w:rPr>
              <w:t>Promotional items to create a buzz</w:t>
            </w:r>
            <w:r w:rsidR="006423A1">
              <w:rPr>
                <w:rFonts w:ascii="Calibri" w:eastAsiaTheme="minorEastAsia" w:hAnsi="Calibri" w:cs="Calibri"/>
                <w:lang w:val="en-CA"/>
              </w:rPr>
              <w:t xml:space="preserve"> and promote Future North resources</w:t>
            </w:r>
            <w:r w:rsidRPr="006423A1">
              <w:rPr>
                <w:rFonts w:ascii="Calibri" w:eastAsiaTheme="minorEastAsia" w:hAnsi="Calibri" w:cs="Calibri"/>
                <w:lang w:val="en-CA"/>
              </w:rPr>
              <w:t>:</w:t>
            </w:r>
          </w:p>
          <w:p w14:paraId="214BEFC5" w14:textId="77777777" w:rsidR="006423A1" w:rsidRDefault="00DD473F" w:rsidP="006423A1">
            <w:pPr>
              <w:pStyle w:val="ListParagraph"/>
              <w:numPr>
                <w:ilvl w:val="0"/>
                <w:numId w:val="42"/>
              </w:numPr>
              <w:rPr>
                <w:rFonts w:ascii="Calibri" w:eastAsiaTheme="minorEastAsia" w:hAnsi="Calibri" w:cs="Calibri"/>
                <w:lang w:val="en-CA"/>
              </w:rPr>
            </w:pPr>
            <w:r w:rsidRPr="00F44FCE">
              <w:rPr>
                <w:rFonts w:ascii="Calibri" w:eastAsiaTheme="minorEastAsia" w:hAnsi="Calibri" w:cs="Calibri"/>
                <w:lang w:val="en-CA"/>
              </w:rPr>
              <w:t xml:space="preserve">Future North created Limited Edition </w:t>
            </w:r>
            <w:proofErr w:type="gramStart"/>
            <w:r w:rsidRPr="00F44FCE">
              <w:rPr>
                <w:rFonts w:ascii="Calibri" w:eastAsiaTheme="minorEastAsia" w:hAnsi="Calibri" w:cs="Calibri"/>
                <w:lang w:val="en-CA"/>
              </w:rPr>
              <w:t>On</w:t>
            </w:r>
            <w:proofErr w:type="gramEnd"/>
            <w:r w:rsidRPr="00F44FCE">
              <w:rPr>
                <w:rFonts w:ascii="Calibri" w:eastAsiaTheme="minorEastAsia" w:hAnsi="Calibri" w:cs="Calibri"/>
                <w:lang w:val="en-CA"/>
              </w:rPr>
              <w:t xml:space="preserve"> the Road hoodies to promote the project and did a photoshoot with a diverse group of youth</w:t>
            </w:r>
            <w:r w:rsidR="006423A1">
              <w:rPr>
                <w:rFonts w:ascii="Calibri" w:eastAsiaTheme="minorEastAsia" w:hAnsi="Calibri" w:cs="Calibri"/>
                <w:lang w:val="en-CA"/>
              </w:rPr>
              <w:t xml:space="preserve"> wearing the hoodies. These hoodies were given out as prizes in our navigation brunch and the photos were used on our social media pages to promote the Community Map and do a giveaway. </w:t>
            </w:r>
          </w:p>
          <w:p w14:paraId="58C4C6CE" w14:textId="55EBFDCF" w:rsidR="00F03383" w:rsidRPr="00925A26" w:rsidRDefault="00EE6BD1" w:rsidP="00CE220B">
            <w:pPr>
              <w:pStyle w:val="ListParagraph"/>
              <w:numPr>
                <w:ilvl w:val="0"/>
                <w:numId w:val="42"/>
              </w:numPr>
              <w:rPr>
                <w:rFonts w:ascii="Calibri" w:eastAsiaTheme="minorEastAsia" w:hAnsi="Calibri" w:cs="Calibri"/>
                <w:lang w:val="en-CA"/>
              </w:rPr>
            </w:pPr>
            <w:r w:rsidRPr="006423A1">
              <w:rPr>
                <w:rFonts w:ascii="Calibri" w:eastAsiaTheme="minorEastAsia" w:hAnsi="Calibri" w:cs="Calibri"/>
                <w:lang w:val="en-CA"/>
              </w:rPr>
              <w:t xml:space="preserve">QR code </w:t>
            </w:r>
            <w:r w:rsidR="00934D69" w:rsidRPr="006423A1">
              <w:rPr>
                <w:rFonts w:ascii="Calibri" w:eastAsiaTheme="minorEastAsia" w:hAnsi="Calibri" w:cs="Calibri"/>
                <w:lang w:val="en-CA"/>
              </w:rPr>
              <w:t>sticker</w:t>
            </w:r>
            <w:r w:rsidR="006423A1">
              <w:rPr>
                <w:rFonts w:ascii="Calibri" w:eastAsiaTheme="minorEastAsia" w:hAnsi="Calibri" w:cs="Calibri"/>
                <w:lang w:val="en-CA"/>
              </w:rPr>
              <w:t xml:space="preserve"> with link to the Community Map </w:t>
            </w:r>
            <w:r w:rsidRPr="006423A1">
              <w:rPr>
                <w:rFonts w:ascii="Calibri" w:eastAsiaTheme="minorEastAsia" w:hAnsi="Calibri" w:cs="Calibri"/>
                <w:lang w:val="en-CA"/>
              </w:rPr>
              <w:t>resource</w:t>
            </w:r>
            <w:r w:rsidR="006423A1">
              <w:rPr>
                <w:rFonts w:ascii="Calibri" w:eastAsiaTheme="minorEastAsia" w:hAnsi="Calibri" w:cs="Calibri"/>
                <w:lang w:val="en-CA"/>
              </w:rPr>
              <w:t xml:space="preserve"> posted</w:t>
            </w:r>
            <w:r w:rsidRPr="006423A1">
              <w:rPr>
                <w:rFonts w:ascii="Calibri" w:eastAsiaTheme="minorEastAsia" w:hAnsi="Calibri" w:cs="Calibri"/>
                <w:lang w:val="en-CA"/>
              </w:rPr>
              <w:t xml:space="preserve"> around the community</w:t>
            </w:r>
            <w:r w:rsidR="006423A1">
              <w:rPr>
                <w:rFonts w:ascii="Calibri" w:eastAsiaTheme="minorEastAsia" w:hAnsi="Calibri" w:cs="Calibri"/>
                <w:lang w:val="en-CA"/>
              </w:rPr>
              <w:t xml:space="preserve">: Future North was able to have community partners, education institutions, and public spaces agree to put QR code stickers that link to our Community Map for resources. QR codes were marketed towards youth, </w:t>
            </w:r>
            <w:proofErr w:type="gramStart"/>
            <w:r w:rsidR="006423A1">
              <w:rPr>
                <w:rFonts w:ascii="Calibri" w:eastAsiaTheme="minorEastAsia" w:hAnsi="Calibri" w:cs="Calibri"/>
                <w:lang w:val="en-CA"/>
              </w:rPr>
              <w:t>i.e.</w:t>
            </w:r>
            <w:proofErr w:type="gramEnd"/>
            <w:r w:rsidR="006423A1">
              <w:rPr>
                <w:rFonts w:ascii="Calibri" w:eastAsiaTheme="minorEastAsia" w:hAnsi="Calibri" w:cs="Calibri"/>
                <w:lang w:val="en-CA"/>
              </w:rPr>
              <w:t xml:space="preserve"> “Find local</w:t>
            </w:r>
            <w:r w:rsidR="00EA1BAB">
              <w:rPr>
                <w:rFonts w:ascii="Calibri" w:eastAsiaTheme="minorEastAsia" w:hAnsi="Calibri" w:cs="Calibri"/>
                <w:lang w:val="en-CA"/>
              </w:rPr>
              <w:t xml:space="preserve"> youth friendly</w:t>
            </w:r>
            <w:r w:rsidR="006423A1">
              <w:rPr>
                <w:rFonts w:ascii="Calibri" w:eastAsiaTheme="minorEastAsia" w:hAnsi="Calibri" w:cs="Calibri"/>
                <w:lang w:val="en-CA"/>
              </w:rPr>
              <w:t xml:space="preserve"> resources on </w:t>
            </w:r>
            <w:r w:rsidR="00EA1BAB">
              <w:rPr>
                <w:rFonts w:ascii="Calibri" w:eastAsiaTheme="minorEastAsia" w:hAnsi="Calibri" w:cs="Calibri"/>
                <w:lang w:val="en-CA"/>
              </w:rPr>
              <w:t xml:space="preserve">Future North’s </w:t>
            </w:r>
            <w:r w:rsidR="006423A1">
              <w:rPr>
                <w:rFonts w:ascii="Calibri" w:eastAsiaTheme="minorEastAsia" w:hAnsi="Calibri" w:cs="Calibri"/>
                <w:lang w:val="en-CA"/>
              </w:rPr>
              <w:t>Community Map” and towards organizations, i.e. “Find our organization on</w:t>
            </w:r>
            <w:r w:rsidR="00EA1BAB">
              <w:rPr>
                <w:rFonts w:ascii="Calibri" w:eastAsiaTheme="minorEastAsia" w:hAnsi="Calibri" w:cs="Calibri"/>
                <w:lang w:val="en-CA"/>
              </w:rPr>
              <w:t xml:space="preserve"> Future North’s</w:t>
            </w:r>
            <w:r w:rsidR="006423A1">
              <w:rPr>
                <w:rFonts w:ascii="Calibri" w:eastAsiaTheme="minorEastAsia" w:hAnsi="Calibri" w:cs="Calibri"/>
                <w:lang w:val="en-CA"/>
              </w:rPr>
              <w:t xml:space="preserve"> Community Map”.</w:t>
            </w:r>
          </w:p>
        </w:tc>
      </w:tr>
    </w:tbl>
    <w:p w14:paraId="3612EB23" w14:textId="77777777" w:rsidR="00D15DC2" w:rsidRPr="00F44FCE" w:rsidRDefault="00D15DC2" w:rsidP="00D15DC2">
      <w:pPr>
        <w:pStyle w:val="ListParagraph"/>
        <w:spacing w:after="0" w:line="240" w:lineRule="auto"/>
        <w:ind w:left="360"/>
        <w:rPr>
          <w:rFonts w:ascii="Calibri" w:eastAsia="Times New Roman" w:hAnsi="Calibri" w:cs="Calibri"/>
          <w:color w:val="000000"/>
          <w:lang w:val="en-CA"/>
        </w:rPr>
      </w:pPr>
    </w:p>
    <w:p w14:paraId="41CA62E3" w14:textId="3D89B5B3" w:rsidR="00CE220B" w:rsidRPr="00F44FCE" w:rsidRDefault="008D6EBA" w:rsidP="003F35FE">
      <w:pPr>
        <w:pStyle w:val="ListParagraph"/>
        <w:numPr>
          <w:ilvl w:val="0"/>
          <w:numId w:val="37"/>
        </w:numPr>
        <w:spacing w:after="0" w:line="240" w:lineRule="auto"/>
        <w:rPr>
          <w:rFonts w:ascii="Calibri" w:eastAsia="Times New Roman" w:hAnsi="Calibri" w:cs="Calibri"/>
          <w:color w:val="000000"/>
          <w:lang w:val="en-CA"/>
        </w:rPr>
      </w:pPr>
      <w:r w:rsidRPr="00F44FCE">
        <w:rPr>
          <w:rFonts w:ascii="Calibri" w:eastAsia="Times New Roman" w:hAnsi="Calibri" w:cs="Calibri"/>
          <w:color w:val="000000"/>
          <w:lang w:val="en-CA"/>
        </w:rPr>
        <w:t>Describe three main learnings from implementing the project, engaging youth, raising awareness, and/or building capacity.</w:t>
      </w:r>
    </w:p>
    <w:p w14:paraId="2A3EA68D" w14:textId="7D3666F7" w:rsidR="00B3509C" w:rsidRPr="00F44FCE" w:rsidRDefault="00B3509C" w:rsidP="00E47DCC">
      <w:pPr>
        <w:spacing w:after="0" w:line="240" w:lineRule="auto"/>
        <w:rPr>
          <w:rFonts w:ascii="Calibri" w:eastAsia="Times New Roman" w:hAnsi="Calibri" w:cs="Calibri"/>
          <w:color w:val="000000"/>
          <w:lang w:val="en-CA"/>
        </w:rPr>
      </w:pPr>
    </w:p>
    <w:tbl>
      <w:tblPr>
        <w:tblStyle w:val="TableGrid"/>
        <w:tblW w:w="0" w:type="auto"/>
        <w:tblInd w:w="-5" w:type="dxa"/>
        <w:tblLook w:val="04A0" w:firstRow="1" w:lastRow="0" w:firstColumn="1" w:lastColumn="0" w:noHBand="0" w:noVBand="1"/>
      </w:tblPr>
      <w:tblGrid>
        <w:gridCol w:w="9214"/>
      </w:tblGrid>
      <w:tr w:rsidR="00B3509C" w:rsidRPr="00F44FCE" w14:paraId="52D8A18D" w14:textId="77777777" w:rsidTr="009E34B5">
        <w:tc>
          <w:tcPr>
            <w:tcW w:w="9214" w:type="dxa"/>
            <w:shd w:val="clear" w:color="auto" w:fill="auto"/>
          </w:tcPr>
          <w:p w14:paraId="739C6B98" w14:textId="0691F1C2" w:rsidR="00B3509C" w:rsidRPr="00F44FCE" w:rsidRDefault="00B3509C" w:rsidP="00E47DCC">
            <w:pPr>
              <w:rPr>
                <w:rFonts w:ascii="Calibri" w:eastAsia="Times New Roman" w:hAnsi="Calibri" w:cs="Calibri"/>
                <w:color w:val="FFFFFF" w:themeColor="background1"/>
                <w:lang w:val="en-CA"/>
              </w:rPr>
            </w:pPr>
            <w:r w:rsidRPr="00F44FCE">
              <w:rPr>
                <w:rFonts w:ascii="Calibri" w:eastAsia="Times New Roman" w:hAnsi="Calibri" w:cs="Calibri"/>
                <w:lang w:val="en-CA"/>
              </w:rPr>
              <w:t>Learning 1</w:t>
            </w:r>
          </w:p>
        </w:tc>
      </w:tr>
      <w:tr w:rsidR="00B3509C" w:rsidRPr="00F44FCE" w14:paraId="0D3D6BC5" w14:textId="77777777" w:rsidTr="00AA6610">
        <w:tc>
          <w:tcPr>
            <w:tcW w:w="9214" w:type="dxa"/>
            <w:shd w:val="clear" w:color="auto" w:fill="F2F2F2" w:themeFill="background1" w:themeFillShade="F2"/>
          </w:tcPr>
          <w:p w14:paraId="301DE992" w14:textId="51AF6120" w:rsidR="00B3509C" w:rsidRPr="00F44FCE" w:rsidRDefault="00360DE2" w:rsidP="00E47DCC">
            <w:pPr>
              <w:rPr>
                <w:rFonts w:ascii="Calibri" w:eastAsia="Times New Roman" w:hAnsi="Calibri" w:cs="Calibri"/>
                <w:color w:val="000000"/>
                <w:lang w:val="en-CA"/>
              </w:rPr>
            </w:pPr>
            <w:r w:rsidRPr="00F44FCE">
              <w:rPr>
                <w:rFonts w:ascii="Calibri" w:eastAsia="Times New Roman" w:hAnsi="Calibri" w:cs="Calibri"/>
                <w:color w:val="000000"/>
                <w:lang w:val="en-CA"/>
              </w:rPr>
              <w:t xml:space="preserve">Going </w:t>
            </w:r>
            <w:r w:rsidR="00925A26">
              <w:rPr>
                <w:rFonts w:ascii="Calibri" w:eastAsia="Times New Roman" w:hAnsi="Calibri" w:cs="Calibri"/>
                <w:color w:val="000000"/>
                <w:lang w:val="en-CA"/>
              </w:rPr>
              <w:t xml:space="preserve">directly </w:t>
            </w:r>
            <w:r w:rsidRPr="00F44FCE">
              <w:rPr>
                <w:rFonts w:ascii="Calibri" w:eastAsia="Times New Roman" w:hAnsi="Calibri" w:cs="Calibri"/>
                <w:color w:val="000000"/>
                <w:lang w:val="en-CA"/>
              </w:rPr>
              <w:t xml:space="preserve">to the people is super effective and catches people off guard. </w:t>
            </w:r>
            <w:r w:rsidR="00EA1BAB">
              <w:rPr>
                <w:rFonts w:ascii="Calibri" w:eastAsia="Times New Roman" w:hAnsi="Calibri" w:cs="Calibri"/>
                <w:color w:val="000000"/>
                <w:lang w:val="en-CA"/>
              </w:rPr>
              <w:t xml:space="preserve">People were so excited and eager with the concept of </w:t>
            </w:r>
            <w:r w:rsidR="00925A26">
              <w:rPr>
                <w:rFonts w:ascii="Calibri" w:eastAsia="Times New Roman" w:hAnsi="Calibri" w:cs="Calibri"/>
                <w:color w:val="000000"/>
                <w:lang w:val="en-CA"/>
              </w:rPr>
              <w:t>not having to come to us for the food and presentation. This allowed us to fit into their schedules more readily and eliminated the barrier of no transportation or limited time availability</w:t>
            </w:r>
            <w:r w:rsidR="00EE02A4">
              <w:rPr>
                <w:rFonts w:ascii="Calibri" w:eastAsia="Times New Roman" w:hAnsi="Calibri" w:cs="Calibri"/>
                <w:color w:val="000000"/>
                <w:lang w:val="en-CA"/>
              </w:rPr>
              <w:t xml:space="preserve"> for their group. </w:t>
            </w:r>
          </w:p>
          <w:p w14:paraId="5571E3CF" w14:textId="3F3A06A6" w:rsidR="00B3509C" w:rsidRPr="00F44FCE" w:rsidRDefault="00B3509C" w:rsidP="00E47DCC">
            <w:pPr>
              <w:rPr>
                <w:rFonts w:ascii="Calibri" w:eastAsia="Times New Roman" w:hAnsi="Calibri" w:cs="Calibri"/>
                <w:color w:val="000000"/>
                <w:lang w:val="en-CA"/>
              </w:rPr>
            </w:pPr>
          </w:p>
        </w:tc>
      </w:tr>
      <w:tr w:rsidR="00B3509C" w:rsidRPr="00F44FCE" w14:paraId="01F2FED0" w14:textId="77777777" w:rsidTr="009E34B5">
        <w:tc>
          <w:tcPr>
            <w:tcW w:w="9214" w:type="dxa"/>
            <w:shd w:val="clear" w:color="auto" w:fill="auto"/>
          </w:tcPr>
          <w:p w14:paraId="6D982C93" w14:textId="2195D1E3" w:rsidR="00B3509C" w:rsidRPr="00F44FCE" w:rsidRDefault="00B3509C" w:rsidP="00E47DCC">
            <w:pPr>
              <w:rPr>
                <w:rFonts w:ascii="Calibri" w:eastAsia="Times New Roman" w:hAnsi="Calibri" w:cs="Calibri"/>
                <w:color w:val="000000"/>
                <w:lang w:val="en-CA"/>
              </w:rPr>
            </w:pPr>
            <w:r w:rsidRPr="00F44FCE">
              <w:rPr>
                <w:rFonts w:ascii="Calibri" w:eastAsia="Times New Roman" w:hAnsi="Calibri" w:cs="Calibri"/>
                <w:lang w:val="en-CA"/>
              </w:rPr>
              <w:t>Learning 2</w:t>
            </w:r>
          </w:p>
        </w:tc>
      </w:tr>
      <w:tr w:rsidR="00B3509C" w:rsidRPr="00F44FCE" w14:paraId="2248949A" w14:textId="77777777" w:rsidTr="00AA6610">
        <w:tc>
          <w:tcPr>
            <w:tcW w:w="9214" w:type="dxa"/>
            <w:shd w:val="clear" w:color="auto" w:fill="F2F2F2" w:themeFill="background1" w:themeFillShade="F2"/>
          </w:tcPr>
          <w:p w14:paraId="7E35B3EA" w14:textId="5C423DD9" w:rsidR="00B3509C" w:rsidRPr="00F44FCE" w:rsidRDefault="00925A26" w:rsidP="00E47DCC">
            <w:pPr>
              <w:rPr>
                <w:rFonts w:ascii="Calibri" w:eastAsia="Times New Roman" w:hAnsi="Calibri" w:cs="Calibri"/>
                <w:color w:val="000000"/>
                <w:lang w:val="en-CA"/>
              </w:rPr>
            </w:pPr>
            <w:r>
              <w:rPr>
                <w:rFonts w:ascii="Calibri" w:eastAsia="Times New Roman" w:hAnsi="Calibri" w:cs="Calibri"/>
                <w:color w:val="000000"/>
                <w:lang w:val="en-CA"/>
              </w:rPr>
              <w:t>Youth</w:t>
            </w:r>
            <w:r w:rsidR="00AB42C4">
              <w:rPr>
                <w:rFonts w:ascii="Calibri" w:eastAsia="Times New Roman" w:hAnsi="Calibri" w:cs="Calibri"/>
                <w:color w:val="000000"/>
                <w:lang w:val="en-CA"/>
              </w:rPr>
              <w:t xml:space="preserve"> really like the community map, but also value seeing pictures or videos of the resource/space and prefer that we highlight things youth can do in Sudbury. We have begun to offer spotlight videos on our social media featuring youth that highlight fun places in our community that are worth a visit. </w:t>
            </w:r>
          </w:p>
          <w:p w14:paraId="52BC7104" w14:textId="1E49DA14" w:rsidR="00B3509C" w:rsidRPr="00F44FCE" w:rsidRDefault="00B3509C" w:rsidP="00E47DCC">
            <w:pPr>
              <w:rPr>
                <w:rFonts w:ascii="Calibri" w:eastAsia="Times New Roman" w:hAnsi="Calibri" w:cs="Calibri"/>
                <w:color w:val="000000"/>
                <w:lang w:val="en-CA"/>
              </w:rPr>
            </w:pPr>
          </w:p>
        </w:tc>
      </w:tr>
      <w:tr w:rsidR="00B3509C" w:rsidRPr="00F44FCE" w14:paraId="04338E79" w14:textId="77777777" w:rsidTr="009E34B5">
        <w:tc>
          <w:tcPr>
            <w:tcW w:w="9214" w:type="dxa"/>
            <w:shd w:val="clear" w:color="auto" w:fill="auto"/>
          </w:tcPr>
          <w:p w14:paraId="27FBDBFF" w14:textId="285EFF60" w:rsidR="00B3509C" w:rsidRPr="00F44FCE" w:rsidRDefault="00B3509C" w:rsidP="00E47DCC">
            <w:pPr>
              <w:rPr>
                <w:rFonts w:ascii="Calibri" w:eastAsia="Times New Roman" w:hAnsi="Calibri" w:cs="Calibri"/>
                <w:color w:val="000000"/>
                <w:lang w:val="en-CA"/>
              </w:rPr>
            </w:pPr>
            <w:r w:rsidRPr="00F44FCE">
              <w:rPr>
                <w:rFonts w:ascii="Calibri" w:eastAsia="Times New Roman" w:hAnsi="Calibri" w:cs="Calibri"/>
                <w:lang w:val="en-CA"/>
              </w:rPr>
              <w:t>Learning 3</w:t>
            </w:r>
          </w:p>
        </w:tc>
      </w:tr>
      <w:tr w:rsidR="00B3509C" w:rsidRPr="00F44FCE" w14:paraId="656C3C03" w14:textId="77777777" w:rsidTr="00AA6610">
        <w:tc>
          <w:tcPr>
            <w:tcW w:w="9214" w:type="dxa"/>
            <w:shd w:val="clear" w:color="auto" w:fill="F2F2F2" w:themeFill="background1" w:themeFillShade="F2"/>
          </w:tcPr>
          <w:p w14:paraId="48C9A941" w14:textId="0A2360EA" w:rsidR="00B3509C" w:rsidRPr="00F44FCE" w:rsidRDefault="00AB42C4" w:rsidP="00E47DCC">
            <w:pPr>
              <w:rPr>
                <w:rFonts w:ascii="Calibri" w:eastAsia="Times New Roman" w:hAnsi="Calibri" w:cs="Calibri"/>
                <w:color w:val="000000"/>
                <w:lang w:val="en-CA"/>
              </w:rPr>
            </w:pPr>
            <w:r>
              <w:rPr>
                <w:rFonts w:ascii="Calibri" w:eastAsia="Times New Roman" w:hAnsi="Calibri" w:cs="Calibri"/>
                <w:color w:val="000000"/>
                <w:lang w:val="en-CA"/>
              </w:rPr>
              <w:t xml:space="preserve">Youth-serving organizations can be very open and receptive to the Youth Engagement Toolkit, however, actual implementation of the key items that will improve youth engagement </w:t>
            </w:r>
            <w:r w:rsidR="00B12150">
              <w:rPr>
                <w:rFonts w:ascii="Calibri" w:eastAsia="Times New Roman" w:hAnsi="Calibri" w:cs="Calibri"/>
                <w:color w:val="000000"/>
                <w:lang w:val="en-CA"/>
              </w:rPr>
              <w:t xml:space="preserve">cannot be done by those in attendance. It is key to have a decision-maker at theses presentations. </w:t>
            </w:r>
          </w:p>
          <w:p w14:paraId="32F7BF22" w14:textId="7B6F0717" w:rsidR="00B3509C" w:rsidRPr="00F44FCE" w:rsidRDefault="00B3509C" w:rsidP="00E47DCC">
            <w:pPr>
              <w:rPr>
                <w:rFonts w:ascii="Calibri" w:eastAsia="Times New Roman" w:hAnsi="Calibri" w:cs="Calibri"/>
                <w:color w:val="000000"/>
                <w:lang w:val="en-CA"/>
              </w:rPr>
            </w:pPr>
          </w:p>
        </w:tc>
      </w:tr>
    </w:tbl>
    <w:p w14:paraId="78520A08" w14:textId="2B358119" w:rsidR="00C50614" w:rsidRPr="0066235A" w:rsidRDefault="00C50614" w:rsidP="00F03383">
      <w:pPr>
        <w:pStyle w:val="ListParagraph"/>
        <w:numPr>
          <w:ilvl w:val="0"/>
          <w:numId w:val="37"/>
        </w:numPr>
        <w:spacing w:after="0" w:line="240" w:lineRule="auto"/>
        <w:rPr>
          <w:rFonts w:ascii="Calibri" w:eastAsia="Times New Roman" w:hAnsi="Calibri" w:cs="Calibri"/>
          <w:color w:val="000000"/>
          <w:sz w:val="23"/>
          <w:szCs w:val="23"/>
          <w:lang w:val="en-CA"/>
        </w:rPr>
      </w:pPr>
      <w:r w:rsidRPr="0066235A">
        <w:rPr>
          <w:rFonts w:ascii="Calibri" w:eastAsia="Times New Roman" w:hAnsi="Calibri" w:cs="Calibri"/>
          <w:color w:val="000000"/>
          <w:sz w:val="23"/>
          <w:szCs w:val="23"/>
          <w:lang w:val="en-CA"/>
        </w:rPr>
        <w:t>Describe the most significant impact for each of the following:</w:t>
      </w:r>
    </w:p>
    <w:p w14:paraId="3EA673AC" w14:textId="7114A787" w:rsidR="00FB24F3" w:rsidRPr="0066235A" w:rsidRDefault="00FB24F3" w:rsidP="00FB24F3">
      <w:pPr>
        <w:spacing w:after="0" w:line="240" w:lineRule="auto"/>
        <w:rPr>
          <w:rFonts w:ascii="Calibri" w:eastAsia="Times New Roman" w:hAnsi="Calibri" w:cs="Calibri"/>
          <w:color w:val="000000"/>
          <w:sz w:val="23"/>
          <w:szCs w:val="23"/>
          <w:lang w:val="en-CA"/>
        </w:rPr>
      </w:pPr>
    </w:p>
    <w:tbl>
      <w:tblPr>
        <w:tblStyle w:val="TableGrid"/>
        <w:tblW w:w="0" w:type="auto"/>
        <w:tblInd w:w="-5" w:type="dxa"/>
        <w:tblLook w:val="04A0" w:firstRow="1" w:lastRow="0" w:firstColumn="1" w:lastColumn="0" w:noHBand="0" w:noVBand="1"/>
      </w:tblPr>
      <w:tblGrid>
        <w:gridCol w:w="9214"/>
      </w:tblGrid>
      <w:tr w:rsidR="00AA6610" w14:paraId="3D682DC5" w14:textId="77777777" w:rsidTr="009E34B5">
        <w:tc>
          <w:tcPr>
            <w:tcW w:w="9214" w:type="dxa"/>
            <w:shd w:val="clear" w:color="auto" w:fill="auto"/>
          </w:tcPr>
          <w:p w14:paraId="10879B94" w14:textId="4664185E" w:rsidR="00AA6610" w:rsidRPr="009E34B5" w:rsidRDefault="00AA6610" w:rsidP="00BE3E84">
            <w:pPr>
              <w:rPr>
                <w:rFonts w:ascii="Calibri" w:eastAsia="Times New Roman" w:hAnsi="Calibri" w:cs="Times New Roman"/>
                <w:sz w:val="23"/>
                <w:szCs w:val="23"/>
                <w:lang w:val="en-CA"/>
              </w:rPr>
            </w:pPr>
            <w:r w:rsidRPr="009E34B5">
              <w:rPr>
                <w:rFonts w:ascii="Calibri" w:eastAsia="Times New Roman" w:hAnsi="Calibri" w:cs="Times New Roman"/>
                <w:sz w:val="23"/>
                <w:szCs w:val="23"/>
                <w:lang w:val="en-CA"/>
              </w:rPr>
              <w:t>Engaging youth</w:t>
            </w:r>
          </w:p>
        </w:tc>
      </w:tr>
      <w:tr w:rsidR="00AA6610" w14:paraId="2DF2DAEE" w14:textId="77777777" w:rsidTr="00FC4606">
        <w:tc>
          <w:tcPr>
            <w:tcW w:w="9214" w:type="dxa"/>
            <w:shd w:val="clear" w:color="auto" w:fill="F2F2F2" w:themeFill="background1" w:themeFillShade="F2"/>
          </w:tcPr>
          <w:p w14:paraId="21A0B956" w14:textId="5555D3DB" w:rsidR="00AA6610" w:rsidRPr="009E34B5" w:rsidRDefault="0042732E"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We were able to show up to youth in their natural hangout spaces and bring the information/resources</w:t>
            </w:r>
            <w:r w:rsidR="0068187A">
              <w:rPr>
                <w:rFonts w:ascii="Calibri" w:eastAsia="Times New Roman" w:hAnsi="Calibri" w:cs="Times New Roman"/>
                <w:sz w:val="23"/>
                <w:szCs w:val="23"/>
                <w:lang w:val="en-CA"/>
              </w:rPr>
              <w:t xml:space="preserve"> directly</w:t>
            </w:r>
            <w:r>
              <w:rPr>
                <w:rFonts w:ascii="Calibri" w:eastAsia="Times New Roman" w:hAnsi="Calibri" w:cs="Times New Roman"/>
                <w:sz w:val="23"/>
                <w:szCs w:val="23"/>
                <w:lang w:val="en-CA"/>
              </w:rPr>
              <w:t xml:space="preserve"> to them. This completely broke down any potential barriers to </w:t>
            </w:r>
            <w:r>
              <w:rPr>
                <w:rFonts w:ascii="Calibri" w:eastAsia="Times New Roman" w:hAnsi="Calibri" w:cs="Times New Roman"/>
                <w:sz w:val="23"/>
                <w:szCs w:val="23"/>
                <w:lang w:val="en-CA"/>
              </w:rPr>
              <w:lastRenderedPageBreak/>
              <w:t xml:space="preserve">accessing Future North as a resource. We also could access their expertise and knowledge directly from the source. </w:t>
            </w:r>
            <w:r w:rsidR="003D3C94">
              <w:rPr>
                <w:rFonts w:ascii="Calibri" w:eastAsia="Times New Roman" w:hAnsi="Calibri" w:cs="Times New Roman"/>
                <w:sz w:val="23"/>
                <w:szCs w:val="23"/>
                <w:lang w:val="en-CA"/>
              </w:rPr>
              <w:t xml:space="preserve">Oftentimes youth organizations are trying to create these </w:t>
            </w:r>
            <w:r w:rsidR="008F7E1F">
              <w:rPr>
                <w:rFonts w:ascii="Calibri" w:eastAsia="Times New Roman" w:hAnsi="Calibri" w:cs="Times New Roman"/>
                <w:sz w:val="23"/>
                <w:szCs w:val="23"/>
                <w:lang w:val="en-CA"/>
              </w:rPr>
              <w:t xml:space="preserve">“youth-friendly” </w:t>
            </w:r>
            <w:r w:rsidR="003D3C94">
              <w:rPr>
                <w:rFonts w:ascii="Calibri" w:eastAsia="Times New Roman" w:hAnsi="Calibri" w:cs="Times New Roman"/>
                <w:sz w:val="23"/>
                <w:szCs w:val="23"/>
                <w:lang w:val="en-CA"/>
              </w:rPr>
              <w:t>spaces and bring youth to them to then offer them their services</w:t>
            </w:r>
            <w:r w:rsidR="008F7E1F">
              <w:rPr>
                <w:rFonts w:ascii="Calibri" w:eastAsia="Times New Roman" w:hAnsi="Calibri" w:cs="Times New Roman"/>
                <w:sz w:val="23"/>
                <w:szCs w:val="23"/>
                <w:lang w:val="en-CA"/>
              </w:rPr>
              <w:t xml:space="preserve">. What we found, is that </w:t>
            </w:r>
            <w:r w:rsidR="003D3C94">
              <w:rPr>
                <w:rFonts w:ascii="Calibri" w:eastAsia="Times New Roman" w:hAnsi="Calibri" w:cs="Times New Roman"/>
                <w:sz w:val="23"/>
                <w:szCs w:val="23"/>
                <w:lang w:val="en-CA"/>
              </w:rPr>
              <w:t xml:space="preserve">outreach in their </w:t>
            </w:r>
            <w:r w:rsidR="0068187A">
              <w:rPr>
                <w:rFonts w:ascii="Calibri" w:eastAsia="Times New Roman" w:hAnsi="Calibri" w:cs="Times New Roman"/>
                <w:sz w:val="23"/>
                <w:szCs w:val="23"/>
                <w:lang w:val="en-CA"/>
              </w:rPr>
              <w:t xml:space="preserve">natural hangout spots is the best </w:t>
            </w:r>
            <w:proofErr w:type="spellStart"/>
            <w:proofErr w:type="gramStart"/>
            <w:r w:rsidR="0068187A">
              <w:rPr>
                <w:rFonts w:ascii="Calibri" w:eastAsia="Times New Roman" w:hAnsi="Calibri" w:cs="Times New Roman"/>
                <w:sz w:val="23"/>
                <w:szCs w:val="23"/>
                <w:lang w:val="en-CA"/>
              </w:rPr>
              <w:t>bet.</w:t>
            </w:r>
            <w:r w:rsidR="008F7E1F">
              <w:rPr>
                <w:rFonts w:ascii="Calibri" w:eastAsia="Times New Roman" w:hAnsi="Calibri" w:cs="Times New Roman"/>
                <w:sz w:val="23"/>
                <w:szCs w:val="23"/>
                <w:lang w:val="en-CA"/>
              </w:rPr>
              <w:t>q</w:t>
            </w:r>
            <w:proofErr w:type="spellEnd"/>
            <w:proofErr w:type="gramEnd"/>
          </w:p>
        </w:tc>
      </w:tr>
      <w:tr w:rsidR="00AA6610" w14:paraId="4EDC12A1" w14:textId="77777777" w:rsidTr="009E34B5">
        <w:tc>
          <w:tcPr>
            <w:tcW w:w="9214" w:type="dxa"/>
            <w:shd w:val="clear" w:color="auto" w:fill="auto"/>
          </w:tcPr>
          <w:p w14:paraId="120E6F9A" w14:textId="01C39CF0" w:rsidR="00AA6610" w:rsidRPr="009E34B5" w:rsidRDefault="00AA6610" w:rsidP="00BE3E84">
            <w:pPr>
              <w:rPr>
                <w:rFonts w:eastAsiaTheme="minorEastAsia"/>
                <w:sz w:val="23"/>
                <w:szCs w:val="23"/>
                <w:lang w:val="en-CA"/>
              </w:rPr>
            </w:pPr>
            <w:r w:rsidRPr="009E34B5">
              <w:rPr>
                <w:rFonts w:eastAsiaTheme="minorEastAsia"/>
                <w:sz w:val="23"/>
                <w:szCs w:val="23"/>
                <w:lang w:val="en-CA"/>
              </w:rPr>
              <w:lastRenderedPageBreak/>
              <w:t>Education, employment and/or training outcomes for youth</w:t>
            </w:r>
          </w:p>
        </w:tc>
      </w:tr>
      <w:tr w:rsidR="00AA6610" w14:paraId="38D711E6" w14:textId="77777777" w:rsidTr="00FC4606">
        <w:tc>
          <w:tcPr>
            <w:tcW w:w="9214" w:type="dxa"/>
            <w:shd w:val="clear" w:color="auto" w:fill="F2F2F2" w:themeFill="background1" w:themeFillShade="F2"/>
          </w:tcPr>
          <w:p w14:paraId="60E02B82" w14:textId="5D146999" w:rsidR="00AA6610" w:rsidRDefault="00021700"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Training outcomes for youth: </w:t>
            </w:r>
            <w:r w:rsidR="00B12150">
              <w:rPr>
                <w:rFonts w:ascii="Calibri" w:eastAsia="Times New Roman" w:hAnsi="Calibri" w:cs="Times New Roman"/>
                <w:sz w:val="23"/>
                <w:szCs w:val="23"/>
                <w:lang w:val="en-CA"/>
              </w:rPr>
              <w:t xml:space="preserve">One </w:t>
            </w:r>
            <w:proofErr w:type="gramStart"/>
            <w:r w:rsidR="00B12150">
              <w:rPr>
                <w:rFonts w:ascii="Calibri" w:eastAsia="Times New Roman" w:hAnsi="Calibri" w:cs="Times New Roman"/>
                <w:sz w:val="23"/>
                <w:szCs w:val="23"/>
                <w:lang w:val="en-CA"/>
              </w:rPr>
              <w:t>particular story</w:t>
            </w:r>
            <w:proofErr w:type="gramEnd"/>
            <w:r w:rsidR="00B12150">
              <w:rPr>
                <w:rFonts w:ascii="Calibri" w:eastAsia="Times New Roman" w:hAnsi="Calibri" w:cs="Times New Roman"/>
                <w:sz w:val="23"/>
                <w:szCs w:val="23"/>
                <w:lang w:val="en-CA"/>
              </w:rPr>
              <w:t xml:space="preserve"> stood out. While completing the 6-week Communication workshop series at the Flour Mill Community Farm, there was one youth with autism who stated from the beginning that they could not complete the final presentation. They were exempt from school presentations so we let them know we would not require them to do anything they weren’t comfortable with. Each week we did an activity/game that built upon the communication skills required for their presentation. In the end, they decided to do a presentation in front of their peers as we had created such a safe space. Everyone cheered when they </w:t>
            </w:r>
            <w:proofErr w:type="gramStart"/>
            <w:r w:rsidR="00B12150">
              <w:rPr>
                <w:rFonts w:ascii="Calibri" w:eastAsia="Times New Roman" w:hAnsi="Calibri" w:cs="Times New Roman"/>
                <w:sz w:val="23"/>
                <w:szCs w:val="23"/>
                <w:lang w:val="en-CA"/>
              </w:rPr>
              <w:t>finished</w:t>
            </w:r>
            <w:proofErr w:type="gramEnd"/>
            <w:r w:rsidR="00B12150">
              <w:rPr>
                <w:rFonts w:ascii="Calibri" w:eastAsia="Times New Roman" w:hAnsi="Calibri" w:cs="Times New Roman"/>
                <w:sz w:val="23"/>
                <w:szCs w:val="23"/>
                <w:lang w:val="en-CA"/>
              </w:rPr>
              <w:t xml:space="preserve"> and they cried happy tears as they were so proud. They had never once done a presentation in front of people before. They went on to join the Future North Youth Expert Panel and received a $2,500 grant to plant trees. </w:t>
            </w:r>
          </w:p>
          <w:p w14:paraId="1C425C2E" w14:textId="09608B25" w:rsidR="00021700" w:rsidRPr="004D7398" w:rsidRDefault="00021700" w:rsidP="004D7398">
            <w:p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Education: The 2022-2023 school year was a large shift/pivot from a lot of the covid restrictions schools had seen for the 2020-2021 and 2021-2022 past school years. After doing a navigation brunch with the French public school board’s Social Workers, the floodgates opened for </w:t>
            </w:r>
            <w:r w:rsidR="004D7398">
              <w:rPr>
                <w:rFonts w:ascii="Calibri" w:eastAsia="Times New Roman" w:hAnsi="Calibri" w:cs="Times New Roman"/>
                <w:sz w:val="23"/>
                <w:szCs w:val="23"/>
                <w:lang w:val="en-CA"/>
              </w:rPr>
              <w:t xml:space="preserve">opportunities at the high school education level. </w:t>
            </w:r>
          </w:p>
        </w:tc>
      </w:tr>
      <w:tr w:rsidR="00AA6610" w14:paraId="705F087A" w14:textId="77777777" w:rsidTr="009E34B5">
        <w:tc>
          <w:tcPr>
            <w:tcW w:w="9214" w:type="dxa"/>
            <w:shd w:val="clear" w:color="auto" w:fill="auto"/>
          </w:tcPr>
          <w:p w14:paraId="5C48CFF6" w14:textId="50264E6C" w:rsidR="00AA6610" w:rsidRPr="009E34B5" w:rsidRDefault="00AA6610" w:rsidP="00BE3E84">
            <w:pPr>
              <w:rPr>
                <w:rFonts w:ascii="Calibri" w:eastAsia="Times New Roman" w:hAnsi="Calibri" w:cs="Times New Roman"/>
                <w:sz w:val="23"/>
                <w:szCs w:val="23"/>
                <w:lang w:val="en-CA"/>
              </w:rPr>
            </w:pPr>
            <w:r w:rsidRPr="009E34B5">
              <w:rPr>
                <w:rFonts w:ascii="Calibri" w:eastAsia="Times New Roman" w:hAnsi="Calibri" w:cs="Times New Roman"/>
                <w:sz w:val="23"/>
                <w:szCs w:val="23"/>
                <w:lang w:val="en-CA"/>
              </w:rPr>
              <w:t>Community impact</w:t>
            </w:r>
          </w:p>
        </w:tc>
      </w:tr>
      <w:tr w:rsidR="00AA6610" w14:paraId="4B08B9DA" w14:textId="77777777" w:rsidTr="00FC4606">
        <w:tc>
          <w:tcPr>
            <w:tcW w:w="9214" w:type="dxa"/>
            <w:shd w:val="clear" w:color="auto" w:fill="F2F2F2" w:themeFill="background1" w:themeFillShade="F2"/>
          </w:tcPr>
          <w:p w14:paraId="4E7DCC05" w14:textId="256EA922" w:rsidR="00AA6610" w:rsidRPr="009E34B5" w:rsidRDefault="00840CED"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The Community Map stickers are posted in various spaces (the libraries, post-secondary institutions, high schools, youth-serving organizations, and other public settings/spaces). Youth</w:t>
            </w:r>
            <w:r w:rsidR="00B12150">
              <w:rPr>
                <w:rFonts w:ascii="Calibri" w:eastAsia="Times New Roman" w:hAnsi="Calibri" w:cs="Times New Roman"/>
                <w:sz w:val="23"/>
                <w:szCs w:val="23"/>
                <w:lang w:val="en-CA"/>
              </w:rPr>
              <w:t xml:space="preserve"> can simply scan a QR code and be connected to all youth-friendly resources in our community.</w:t>
            </w:r>
            <w:r>
              <w:rPr>
                <w:rFonts w:ascii="Calibri" w:eastAsia="Times New Roman" w:hAnsi="Calibri" w:cs="Times New Roman"/>
                <w:sz w:val="23"/>
                <w:szCs w:val="23"/>
                <w:lang w:val="en-CA"/>
              </w:rPr>
              <w:t xml:space="preserve"> </w:t>
            </w:r>
            <w:r w:rsidR="00021700">
              <w:rPr>
                <w:rFonts w:ascii="Calibri" w:eastAsia="Times New Roman" w:hAnsi="Calibri" w:cs="Times New Roman"/>
                <w:sz w:val="23"/>
                <w:szCs w:val="23"/>
                <w:lang w:val="en-CA"/>
              </w:rPr>
              <w:t xml:space="preserve">We had increased visibility for Future North and our impact and importance of our work in the community. We find ourselves being offered opportunities from </w:t>
            </w:r>
            <w:proofErr w:type="gramStart"/>
            <w:r w:rsidR="00021700">
              <w:rPr>
                <w:rFonts w:ascii="Calibri" w:eastAsia="Times New Roman" w:hAnsi="Calibri" w:cs="Times New Roman"/>
                <w:sz w:val="23"/>
                <w:szCs w:val="23"/>
                <w:lang w:val="en-CA"/>
              </w:rPr>
              <w:t>word of mouth</w:t>
            </w:r>
            <w:proofErr w:type="gramEnd"/>
            <w:r w:rsidR="00021700">
              <w:rPr>
                <w:rFonts w:ascii="Calibri" w:eastAsia="Times New Roman" w:hAnsi="Calibri" w:cs="Times New Roman"/>
                <w:sz w:val="23"/>
                <w:szCs w:val="23"/>
                <w:lang w:val="en-CA"/>
              </w:rPr>
              <w:t xml:space="preserve"> promotion of who we are and our expertise in engaging youth. </w:t>
            </w:r>
          </w:p>
        </w:tc>
      </w:tr>
      <w:tr w:rsidR="00AA6610" w14:paraId="01012F7B" w14:textId="77777777" w:rsidTr="009E34B5">
        <w:tc>
          <w:tcPr>
            <w:tcW w:w="9214" w:type="dxa"/>
            <w:shd w:val="clear" w:color="auto" w:fill="auto"/>
          </w:tcPr>
          <w:p w14:paraId="53445F19" w14:textId="71C84338" w:rsidR="00AA6610" w:rsidRPr="009E34B5" w:rsidRDefault="00AA6610" w:rsidP="00BE3E84">
            <w:pPr>
              <w:rPr>
                <w:rFonts w:ascii="Calibri" w:eastAsia="Times New Roman" w:hAnsi="Calibri" w:cs="Times New Roman"/>
                <w:sz w:val="23"/>
                <w:szCs w:val="23"/>
                <w:lang w:val="en-CA"/>
              </w:rPr>
            </w:pPr>
            <w:r w:rsidRPr="009E34B5">
              <w:rPr>
                <w:rFonts w:ascii="Calibri" w:eastAsia="Times New Roman" w:hAnsi="Calibri" w:cs="Times New Roman"/>
                <w:sz w:val="23"/>
                <w:szCs w:val="23"/>
                <w:lang w:val="en-CA"/>
              </w:rPr>
              <w:t>Other</w:t>
            </w:r>
          </w:p>
        </w:tc>
      </w:tr>
      <w:tr w:rsidR="00AA6610" w14:paraId="58AE49FD" w14:textId="77777777" w:rsidTr="007C6137">
        <w:trPr>
          <w:trHeight w:val="1381"/>
        </w:trPr>
        <w:tc>
          <w:tcPr>
            <w:tcW w:w="9214" w:type="dxa"/>
            <w:shd w:val="clear" w:color="auto" w:fill="F2F2F2" w:themeFill="background1" w:themeFillShade="F2"/>
          </w:tcPr>
          <w:p w14:paraId="276C1317" w14:textId="77777777" w:rsidR="00AA6610" w:rsidRPr="009E34B5" w:rsidRDefault="00AA6610" w:rsidP="00BE3E84">
            <w:pPr>
              <w:rPr>
                <w:rFonts w:ascii="Calibri" w:eastAsia="Times New Roman" w:hAnsi="Calibri" w:cs="Times New Roman"/>
                <w:sz w:val="23"/>
                <w:szCs w:val="23"/>
                <w:lang w:val="en-CA"/>
              </w:rPr>
            </w:pPr>
          </w:p>
          <w:p w14:paraId="4158AE51" w14:textId="77777777" w:rsidR="00AA6610" w:rsidRPr="009E34B5" w:rsidRDefault="00AA6610" w:rsidP="00BE3E84">
            <w:pPr>
              <w:rPr>
                <w:rFonts w:ascii="Calibri" w:eastAsia="Times New Roman" w:hAnsi="Calibri" w:cs="Times New Roman"/>
                <w:sz w:val="23"/>
                <w:szCs w:val="23"/>
                <w:lang w:val="en-CA"/>
              </w:rPr>
            </w:pPr>
          </w:p>
          <w:p w14:paraId="423CC476" w14:textId="77777777" w:rsidR="00AA6610" w:rsidRPr="009E34B5" w:rsidRDefault="00AA6610" w:rsidP="00BE3E84">
            <w:pPr>
              <w:rPr>
                <w:rFonts w:ascii="Calibri" w:eastAsia="Times New Roman" w:hAnsi="Calibri" w:cs="Times New Roman"/>
                <w:sz w:val="23"/>
                <w:szCs w:val="23"/>
                <w:lang w:val="en-CA"/>
              </w:rPr>
            </w:pPr>
          </w:p>
          <w:p w14:paraId="6394A5EC" w14:textId="3049B91D" w:rsidR="00AA6610" w:rsidRPr="009E34B5" w:rsidRDefault="00AA6610" w:rsidP="00BE3E84">
            <w:pPr>
              <w:rPr>
                <w:rFonts w:ascii="Calibri" w:eastAsia="Times New Roman" w:hAnsi="Calibri" w:cs="Times New Roman"/>
                <w:sz w:val="23"/>
                <w:szCs w:val="23"/>
                <w:lang w:val="en-CA"/>
              </w:rPr>
            </w:pPr>
          </w:p>
        </w:tc>
      </w:tr>
    </w:tbl>
    <w:p w14:paraId="34B690D3" w14:textId="77777777" w:rsidR="00BE06F9" w:rsidRPr="00CE220B" w:rsidRDefault="00BE06F9" w:rsidP="00CE220B">
      <w:pPr>
        <w:spacing w:after="0" w:line="240" w:lineRule="auto"/>
        <w:rPr>
          <w:rFonts w:ascii="Calibri" w:eastAsia="Times New Roman" w:hAnsi="Calibri" w:cs="Times New Roman"/>
          <w:color w:val="000000"/>
          <w:sz w:val="23"/>
          <w:szCs w:val="23"/>
          <w:lang w:val="en-CA"/>
        </w:rPr>
      </w:pPr>
    </w:p>
    <w:p w14:paraId="16A83BD1" w14:textId="090BAEC9" w:rsidR="00CE220B" w:rsidRPr="00703A1B" w:rsidRDefault="007E0962" w:rsidP="00A12175">
      <w:pPr>
        <w:pStyle w:val="ListParagraph"/>
        <w:numPr>
          <w:ilvl w:val="0"/>
          <w:numId w:val="37"/>
        </w:numPr>
        <w:rPr>
          <w:rFonts w:ascii="Calibri" w:eastAsia="Times New Roman" w:hAnsi="Calibri" w:cs="Times New Roman"/>
          <w:color w:val="000000"/>
          <w:sz w:val="23"/>
          <w:szCs w:val="23"/>
          <w:lang w:val="en-CA"/>
        </w:rPr>
      </w:pPr>
      <w:r w:rsidRPr="007E0962">
        <w:rPr>
          <w:rFonts w:ascii="Calibri" w:eastAsia="Times New Roman" w:hAnsi="Calibri" w:cs="Times New Roman"/>
          <w:color w:val="000000"/>
          <w:sz w:val="23"/>
          <w:szCs w:val="23"/>
          <w:lang w:val="en-CA"/>
        </w:rPr>
        <w:t xml:space="preserve">Briefly describe any changes to the project since its start for each of the following: </w:t>
      </w:r>
    </w:p>
    <w:tbl>
      <w:tblPr>
        <w:tblStyle w:val="TableGrid"/>
        <w:tblW w:w="0" w:type="auto"/>
        <w:tblInd w:w="-5" w:type="dxa"/>
        <w:tblLook w:val="04A0" w:firstRow="1" w:lastRow="0" w:firstColumn="1" w:lastColumn="0" w:noHBand="0" w:noVBand="1"/>
      </w:tblPr>
      <w:tblGrid>
        <w:gridCol w:w="9214"/>
      </w:tblGrid>
      <w:tr w:rsidR="00AA6610" w14:paraId="0FA789B6" w14:textId="77777777" w:rsidTr="009E34B5">
        <w:tc>
          <w:tcPr>
            <w:tcW w:w="9214" w:type="dxa"/>
            <w:shd w:val="clear" w:color="auto" w:fill="auto"/>
          </w:tcPr>
          <w:p w14:paraId="1B43B5F0" w14:textId="0E2646E0" w:rsidR="00AA6610" w:rsidRPr="009E34B5" w:rsidRDefault="00AA6610" w:rsidP="00BE3E84">
            <w:pPr>
              <w:rPr>
                <w:rFonts w:ascii="Calibri" w:eastAsia="Times New Roman" w:hAnsi="Calibri" w:cs="Times New Roman"/>
                <w:sz w:val="23"/>
                <w:szCs w:val="23"/>
                <w:lang w:val="en-CA"/>
              </w:rPr>
            </w:pPr>
            <w:r w:rsidRPr="009E34B5">
              <w:rPr>
                <w:rFonts w:ascii="Calibri" w:eastAsia="Times New Roman" w:hAnsi="Calibri" w:cs="Times New Roman"/>
                <w:sz w:val="23"/>
                <w:szCs w:val="23"/>
                <w:lang w:val="en-CA"/>
              </w:rPr>
              <w:t>Scope</w:t>
            </w:r>
          </w:p>
        </w:tc>
      </w:tr>
      <w:tr w:rsidR="00AA6610" w14:paraId="30B169F0" w14:textId="77777777" w:rsidTr="00FC4606">
        <w:tc>
          <w:tcPr>
            <w:tcW w:w="9214" w:type="dxa"/>
            <w:shd w:val="clear" w:color="auto" w:fill="F2F2F2" w:themeFill="background1" w:themeFillShade="F2"/>
          </w:tcPr>
          <w:p w14:paraId="34CD5C73" w14:textId="340CA406" w:rsidR="00AA6610" w:rsidRPr="009E34B5" w:rsidRDefault="00B12150"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No changes to the scope, however, the ability to enter schools for presentations was </w:t>
            </w:r>
            <w:r w:rsidR="009057BB">
              <w:rPr>
                <w:rFonts w:ascii="Calibri" w:eastAsia="Times New Roman" w:hAnsi="Calibri" w:cs="Times New Roman"/>
                <w:sz w:val="23"/>
                <w:szCs w:val="23"/>
                <w:lang w:val="en-CA"/>
              </w:rPr>
              <w:t xml:space="preserve">impacted in the 2021-2022 school year due to covid restrictions, therefore we had to be creative in finding spaces we could access groups of youth. </w:t>
            </w:r>
          </w:p>
          <w:p w14:paraId="4560781A" w14:textId="77777777" w:rsidR="00AA6610" w:rsidRPr="009E34B5" w:rsidRDefault="00AA6610" w:rsidP="00BE3E84">
            <w:pPr>
              <w:rPr>
                <w:rFonts w:ascii="Calibri" w:eastAsia="Times New Roman" w:hAnsi="Calibri" w:cs="Times New Roman"/>
                <w:sz w:val="23"/>
                <w:szCs w:val="23"/>
                <w:lang w:val="en-CA"/>
              </w:rPr>
            </w:pPr>
          </w:p>
          <w:p w14:paraId="20EC4C7F" w14:textId="77777777" w:rsidR="00AA6610" w:rsidRPr="009E34B5" w:rsidRDefault="00AA6610" w:rsidP="00BE3E84">
            <w:pPr>
              <w:rPr>
                <w:rFonts w:ascii="Calibri" w:eastAsia="Times New Roman" w:hAnsi="Calibri" w:cs="Times New Roman"/>
                <w:sz w:val="23"/>
                <w:szCs w:val="23"/>
                <w:lang w:val="en-CA"/>
              </w:rPr>
            </w:pPr>
          </w:p>
          <w:p w14:paraId="243F6FD1" w14:textId="77777777" w:rsidR="00AA6610" w:rsidRPr="009E34B5" w:rsidRDefault="00AA6610" w:rsidP="00BE3E84">
            <w:pPr>
              <w:rPr>
                <w:rFonts w:ascii="Calibri" w:eastAsia="Times New Roman" w:hAnsi="Calibri" w:cs="Times New Roman"/>
                <w:sz w:val="23"/>
                <w:szCs w:val="23"/>
                <w:lang w:val="en-CA"/>
              </w:rPr>
            </w:pPr>
          </w:p>
        </w:tc>
      </w:tr>
      <w:tr w:rsidR="00AA6610" w14:paraId="7C2886C9" w14:textId="77777777" w:rsidTr="009E34B5">
        <w:tc>
          <w:tcPr>
            <w:tcW w:w="9214" w:type="dxa"/>
            <w:shd w:val="clear" w:color="auto" w:fill="auto"/>
          </w:tcPr>
          <w:p w14:paraId="1FE70145" w14:textId="198B3CB2" w:rsidR="00AA6610" w:rsidRPr="009E34B5" w:rsidRDefault="00AA6610" w:rsidP="00BE3E84">
            <w:pPr>
              <w:rPr>
                <w:rFonts w:ascii="Calibri" w:eastAsia="Times New Roman" w:hAnsi="Calibri" w:cs="Times New Roman"/>
                <w:sz w:val="23"/>
                <w:szCs w:val="23"/>
                <w:lang w:val="en-CA"/>
              </w:rPr>
            </w:pPr>
            <w:r w:rsidRPr="009E34B5">
              <w:rPr>
                <w:rFonts w:ascii="Calibri" w:eastAsia="Times New Roman" w:hAnsi="Calibri" w:cs="Times New Roman"/>
                <w:sz w:val="23"/>
                <w:szCs w:val="23"/>
                <w:lang w:val="en-CA"/>
              </w:rPr>
              <w:t>Timeline</w:t>
            </w:r>
          </w:p>
        </w:tc>
      </w:tr>
      <w:tr w:rsidR="00AA6610" w14:paraId="10C98E38" w14:textId="77777777" w:rsidTr="00FC4606">
        <w:tc>
          <w:tcPr>
            <w:tcW w:w="9214" w:type="dxa"/>
            <w:shd w:val="clear" w:color="auto" w:fill="F2F2F2" w:themeFill="background1" w:themeFillShade="F2"/>
          </w:tcPr>
          <w:p w14:paraId="18F19878" w14:textId="7E33D072" w:rsidR="00AA6610" w:rsidRPr="009E34B5" w:rsidRDefault="009057BB"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We did require a 2-week extension on the deadline, due to the timing of the CBYF Gathering in November, but we officially wrapped up the project on November 30</w:t>
            </w:r>
            <w:r w:rsidRPr="009057BB">
              <w:rPr>
                <w:rFonts w:ascii="Calibri" w:eastAsia="Times New Roman" w:hAnsi="Calibri" w:cs="Times New Roman"/>
                <w:sz w:val="23"/>
                <w:szCs w:val="23"/>
                <w:vertAlign w:val="superscript"/>
                <w:lang w:val="en-CA"/>
              </w:rPr>
              <w:t>th</w:t>
            </w:r>
            <w:r>
              <w:rPr>
                <w:rFonts w:ascii="Calibri" w:eastAsia="Times New Roman" w:hAnsi="Calibri" w:cs="Times New Roman"/>
                <w:sz w:val="23"/>
                <w:szCs w:val="23"/>
                <w:lang w:val="en-CA"/>
              </w:rPr>
              <w:t xml:space="preserve">, </w:t>
            </w:r>
            <w:proofErr w:type="gramStart"/>
            <w:r>
              <w:rPr>
                <w:rFonts w:ascii="Calibri" w:eastAsia="Times New Roman" w:hAnsi="Calibri" w:cs="Times New Roman"/>
                <w:sz w:val="23"/>
                <w:szCs w:val="23"/>
                <w:lang w:val="en-CA"/>
              </w:rPr>
              <w:t>2022</w:t>
            </w:r>
            <w:proofErr w:type="gramEnd"/>
            <w:r>
              <w:rPr>
                <w:rFonts w:ascii="Calibri" w:eastAsia="Times New Roman" w:hAnsi="Calibri" w:cs="Times New Roman"/>
                <w:sz w:val="23"/>
                <w:szCs w:val="23"/>
                <w:lang w:val="en-CA"/>
              </w:rPr>
              <w:t xml:space="preserve"> as anticipated. </w:t>
            </w:r>
          </w:p>
          <w:p w14:paraId="0772FE73" w14:textId="77777777" w:rsidR="00AA6610" w:rsidRPr="009E34B5" w:rsidRDefault="00AA6610" w:rsidP="00BE3E84">
            <w:pPr>
              <w:rPr>
                <w:rFonts w:ascii="Calibri" w:eastAsia="Times New Roman" w:hAnsi="Calibri" w:cs="Times New Roman"/>
                <w:sz w:val="23"/>
                <w:szCs w:val="23"/>
                <w:lang w:val="en-CA"/>
              </w:rPr>
            </w:pPr>
          </w:p>
          <w:p w14:paraId="619846DC" w14:textId="77777777" w:rsidR="00AA6610" w:rsidRPr="009E34B5" w:rsidRDefault="00AA6610" w:rsidP="00BE3E84">
            <w:pPr>
              <w:rPr>
                <w:rFonts w:ascii="Calibri" w:eastAsia="Times New Roman" w:hAnsi="Calibri" w:cs="Times New Roman"/>
                <w:sz w:val="23"/>
                <w:szCs w:val="23"/>
                <w:lang w:val="en-CA"/>
              </w:rPr>
            </w:pPr>
          </w:p>
          <w:p w14:paraId="29E351E5" w14:textId="77777777" w:rsidR="00AA6610" w:rsidRPr="009E34B5" w:rsidRDefault="00AA6610" w:rsidP="00BE3E84">
            <w:pPr>
              <w:rPr>
                <w:rFonts w:ascii="Calibri" w:eastAsia="Times New Roman" w:hAnsi="Calibri" w:cs="Times New Roman"/>
                <w:sz w:val="23"/>
                <w:szCs w:val="23"/>
                <w:lang w:val="en-CA"/>
              </w:rPr>
            </w:pPr>
          </w:p>
        </w:tc>
      </w:tr>
      <w:tr w:rsidR="00AA6610" w14:paraId="49B497D2" w14:textId="77777777" w:rsidTr="009E34B5">
        <w:tc>
          <w:tcPr>
            <w:tcW w:w="9214" w:type="dxa"/>
            <w:shd w:val="clear" w:color="auto" w:fill="auto"/>
          </w:tcPr>
          <w:p w14:paraId="2FE0449A" w14:textId="42740C42" w:rsidR="00AA6610" w:rsidRPr="009E34B5" w:rsidRDefault="00AA6610" w:rsidP="00BE3E84">
            <w:pPr>
              <w:rPr>
                <w:rFonts w:ascii="Calibri" w:eastAsia="Times New Roman" w:hAnsi="Calibri" w:cs="Times New Roman"/>
                <w:sz w:val="23"/>
                <w:szCs w:val="23"/>
                <w:lang w:val="en-CA"/>
              </w:rPr>
            </w:pPr>
            <w:r w:rsidRPr="009E34B5">
              <w:rPr>
                <w:rFonts w:ascii="Calibri" w:eastAsia="Times New Roman" w:hAnsi="Calibri" w:cs="Times New Roman"/>
                <w:sz w:val="23"/>
                <w:szCs w:val="23"/>
                <w:lang w:val="en-CA"/>
              </w:rPr>
              <w:lastRenderedPageBreak/>
              <w:t>Extent of youth engagement</w:t>
            </w:r>
          </w:p>
        </w:tc>
      </w:tr>
      <w:tr w:rsidR="00AA6610" w14:paraId="4ACAD97E" w14:textId="77777777" w:rsidTr="00FC4606">
        <w:tc>
          <w:tcPr>
            <w:tcW w:w="9214" w:type="dxa"/>
            <w:shd w:val="clear" w:color="auto" w:fill="F2F2F2" w:themeFill="background1" w:themeFillShade="F2"/>
          </w:tcPr>
          <w:p w14:paraId="61BDD615" w14:textId="1C78E6A2" w:rsidR="00AA6610" w:rsidRPr="009E34B5" w:rsidRDefault="009057BB"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We hired one full-time youth engagement coordinator</w:t>
            </w:r>
            <w:r w:rsidR="00021700">
              <w:rPr>
                <w:rFonts w:ascii="Calibri" w:eastAsia="Times New Roman" w:hAnsi="Calibri" w:cs="Times New Roman"/>
                <w:sz w:val="23"/>
                <w:szCs w:val="23"/>
                <w:lang w:val="en-CA"/>
              </w:rPr>
              <w:t xml:space="preserve"> and had a social work placement student who did one of the Navigation Brunches. We engaged a total of 275 youth between the ages of 15-30 in-person. The challenges of navigating through COVID yielded less youth than originally anticipated, but a large portion of these youth re-engaged with Future North for multiple sessions and on different occasions. Therefore, the impact was greater than a single encounter. </w:t>
            </w:r>
          </w:p>
        </w:tc>
      </w:tr>
    </w:tbl>
    <w:p w14:paraId="085C45D7" w14:textId="77777777" w:rsidR="00AA6610" w:rsidRDefault="00AA6610" w:rsidP="00AA6610">
      <w:pPr>
        <w:pStyle w:val="ListParagraph"/>
        <w:spacing w:after="0" w:line="240" w:lineRule="auto"/>
        <w:ind w:left="360"/>
        <w:rPr>
          <w:rFonts w:ascii="Calibri" w:eastAsia="Times New Roman" w:hAnsi="Calibri" w:cs="Times New Roman"/>
          <w:color w:val="000000"/>
          <w:sz w:val="23"/>
          <w:szCs w:val="23"/>
          <w:lang w:val="en-CA"/>
        </w:rPr>
      </w:pPr>
    </w:p>
    <w:p w14:paraId="781B5ED8" w14:textId="77777777" w:rsidR="00021700" w:rsidRDefault="00021700" w:rsidP="00AA6610">
      <w:pPr>
        <w:pStyle w:val="ListParagraph"/>
        <w:spacing w:after="0" w:line="240" w:lineRule="auto"/>
        <w:ind w:left="360"/>
        <w:rPr>
          <w:rFonts w:ascii="Calibri" w:eastAsia="Times New Roman" w:hAnsi="Calibri" w:cs="Times New Roman"/>
          <w:color w:val="000000"/>
          <w:sz w:val="23"/>
          <w:szCs w:val="23"/>
          <w:lang w:val="en-CA"/>
        </w:rPr>
      </w:pPr>
    </w:p>
    <w:p w14:paraId="0F9DABC1" w14:textId="040ACC99" w:rsidR="001B7367" w:rsidRPr="00021700" w:rsidRDefault="003F1C60" w:rsidP="00021700">
      <w:pPr>
        <w:pStyle w:val="ListParagraph"/>
        <w:numPr>
          <w:ilvl w:val="0"/>
          <w:numId w:val="37"/>
        </w:numPr>
        <w:rPr>
          <w:rFonts w:ascii="Calibri" w:eastAsia="Times New Roman" w:hAnsi="Calibri" w:cs="Times New Roman"/>
          <w:color w:val="000000"/>
          <w:sz w:val="23"/>
          <w:szCs w:val="23"/>
          <w:lang w:val="en-CA"/>
        </w:rPr>
      </w:pPr>
      <w:r w:rsidRPr="00021700">
        <w:rPr>
          <w:rFonts w:ascii="Calibri" w:eastAsia="Times New Roman" w:hAnsi="Calibri" w:cs="Times New Roman"/>
          <w:color w:val="000000"/>
          <w:sz w:val="23"/>
          <w:szCs w:val="23"/>
          <w:lang w:val="en-CA"/>
        </w:rPr>
        <w:t>Describe how youth (aged 15 to 30) were involved and impacted by the project.</w:t>
      </w:r>
    </w:p>
    <w:p w14:paraId="5AA78DD9" w14:textId="145380BD" w:rsidR="001B7367" w:rsidRDefault="001B7367" w:rsidP="001B7367">
      <w:pPr>
        <w:spacing w:after="0" w:line="240" w:lineRule="auto"/>
        <w:rPr>
          <w:rFonts w:ascii="Calibri" w:eastAsia="Times New Roman" w:hAnsi="Calibri" w:cs="Times New Roman"/>
          <w:color w:val="000000"/>
          <w:sz w:val="23"/>
          <w:szCs w:val="23"/>
          <w:lang w:val="en-CA"/>
        </w:rPr>
      </w:pPr>
    </w:p>
    <w:tbl>
      <w:tblPr>
        <w:tblStyle w:val="TableGrid"/>
        <w:tblW w:w="0" w:type="auto"/>
        <w:tblLook w:val="04A0" w:firstRow="1" w:lastRow="0" w:firstColumn="1" w:lastColumn="0" w:noHBand="0" w:noVBand="1"/>
      </w:tblPr>
      <w:tblGrid>
        <w:gridCol w:w="566"/>
        <w:gridCol w:w="3965"/>
        <w:gridCol w:w="567"/>
        <w:gridCol w:w="4111"/>
      </w:tblGrid>
      <w:tr w:rsidR="009B4E42" w14:paraId="4A9DF2D5" w14:textId="77777777" w:rsidTr="00767A2A">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8649C" w14:textId="062650DC" w:rsidR="009B4E42" w:rsidRDefault="004D7398" w:rsidP="001B7367">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t>4</w:t>
            </w:r>
          </w:p>
        </w:tc>
        <w:tc>
          <w:tcPr>
            <w:tcW w:w="8643" w:type="dxa"/>
            <w:gridSpan w:val="3"/>
            <w:tcBorders>
              <w:top w:val="single" w:sz="4" w:space="0" w:color="auto"/>
              <w:left w:val="single" w:sz="4" w:space="0" w:color="auto"/>
              <w:bottom w:val="single" w:sz="4" w:space="0" w:color="auto"/>
              <w:right w:val="single" w:sz="4" w:space="0" w:color="auto"/>
            </w:tcBorders>
          </w:tcPr>
          <w:p w14:paraId="3B4E6C4F" w14:textId="54FC3AAB" w:rsidR="009B4E42" w:rsidRDefault="00827F37" w:rsidP="001B7367">
            <w:pPr>
              <w:rPr>
                <w:rFonts w:ascii="Calibri" w:eastAsia="Times New Roman" w:hAnsi="Calibri" w:cs="Times New Roman"/>
                <w:color w:val="000000"/>
                <w:sz w:val="23"/>
                <w:szCs w:val="23"/>
                <w:lang w:val="en-CA"/>
              </w:rPr>
            </w:pPr>
            <w:r>
              <w:rPr>
                <w:rFonts w:ascii="Calibri" w:eastAsia="Times New Roman" w:hAnsi="Calibri" w:cs="Times New Roman"/>
                <w:sz w:val="23"/>
                <w:szCs w:val="23"/>
                <w:lang w:val="en-CA"/>
              </w:rPr>
              <w:t xml:space="preserve">How many </w:t>
            </w:r>
            <w:proofErr w:type="gramStart"/>
            <w:r>
              <w:rPr>
                <w:rFonts w:ascii="Calibri" w:eastAsia="Times New Roman" w:hAnsi="Calibri" w:cs="Times New Roman"/>
                <w:sz w:val="23"/>
                <w:szCs w:val="23"/>
                <w:lang w:val="en-CA"/>
              </w:rPr>
              <w:t>youth</w:t>
            </w:r>
            <w:proofErr w:type="gramEnd"/>
            <w:r>
              <w:rPr>
                <w:rFonts w:ascii="Calibri" w:eastAsia="Times New Roman" w:hAnsi="Calibri" w:cs="Times New Roman"/>
                <w:sz w:val="23"/>
                <w:szCs w:val="23"/>
                <w:lang w:val="en-CA"/>
              </w:rPr>
              <w:t xml:space="preserve"> were involved in d</w:t>
            </w:r>
            <w:r w:rsidR="009B4E42" w:rsidRPr="009E34B5">
              <w:rPr>
                <w:rFonts w:ascii="Calibri" w:eastAsia="Times New Roman" w:hAnsi="Calibri" w:cs="Times New Roman"/>
                <w:sz w:val="23"/>
                <w:szCs w:val="23"/>
                <w:lang w:val="en-CA"/>
              </w:rPr>
              <w:t>esigning and developing the project</w:t>
            </w:r>
          </w:p>
        </w:tc>
      </w:tr>
      <w:tr w:rsidR="00F53E04" w14:paraId="22B804C0" w14:textId="77777777" w:rsidTr="00767A2A">
        <w:tc>
          <w:tcPr>
            <w:tcW w:w="566" w:type="dxa"/>
            <w:tcBorders>
              <w:top w:val="single" w:sz="4" w:space="0" w:color="auto"/>
              <w:left w:val="nil"/>
              <w:bottom w:val="single" w:sz="4" w:space="0" w:color="auto"/>
              <w:right w:val="nil"/>
            </w:tcBorders>
            <w:shd w:val="clear" w:color="auto" w:fill="auto"/>
          </w:tcPr>
          <w:p w14:paraId="661C990F" w14:textId="77777777" w:rsidR="00F53E04" w:rsidRDefault="00F53E04" w:rsidP="001B7367">
            <w:pPr>
              <w:rPr>
                <w:rFonts w:ascii="Calibri" w:eastAsia="Times New Roman" w:hAnsi="Calibri" w:cs="Times New Roman"/>
                <w:color w:val="000000"/>
                <w:sz w:val="23"/>
                <w:szCs w:val="23"/>
                <w:lang w:val="en-CA"/>
              </w:rPr>
            </w:pPr>
          </w:p>
        </w:tc>
        <w:tc>
          <w:tcPr>
            <w:tcW w:w="8643" w:type="dxa"/>
            <w:gridSpan w:val="3"/>
            <w:tcBorders>
              <w:top w:val="single" w:sz="4" w:space="0" w:color="auto"/>
              <w:left w:val="nil"/>
              <w:bottom w:val="single" w:sz="4" w:space="0" w:color="auto"/>
              <w:right w:val="nil"/>
            </w:tcBorders>
            <w:shd w:val="clear" w:color="auto" w:fill="auto"/>
          </w:tcPr>
          <w:p w14:paraId="7228CFC7" w14:textId="77777777" w:rsidR="00F53E04" w:rsidRPr="009E34B5" w:rsidRDefault="00F53E04" w:rsidP="001B7367">
            <w:pPr>
              <w:rPr>
                <w:rFonts w:ascii="Calibri" w:eastAsia="Times New Roman" w:hAnsi="Calibri" w:cs="Times New Roman"/>
                <w:sz w:val="23"/>
                <w:szCs w:val="23"/>
                <w:lang w:val="en-CA"/>
              </w:rPr>
            </w:pPr>
          </w:p>
        </w:tc>
      </w:tr>
      <w:tr w:rsidR="009B4E42" w14:paraId="7C9F3CE6" w14:textId="77777777" w:rsidTr="00767A2A">
        <w:tc>
          <w:tcPr>
            <w:tcW w:w="566" w:type="dxa"/>
            <w:tcBorders>
              <w:top w:val="single" w:sz="4" w:space="0" w:color="auto"/>
              <w:bottom w:val="single" w:sz="4" w:space="0" w:color="auto"/>
              <w:right w:val="single" w:sz="4" w:space="0" w:color="auto"/>
            </w:tcBorders>
            <w:shd w:val="clear" w:color="auto" w:fill="F2F2F2" w:themeFill="background1" w:themeFillShade="F2"/>
          </w:tcPr>
          <w:p w14:paraId="2879B0F1" w14:textId="11A12E0E" w:rsidR="009B4E42" w:rsidRDefault="004D7398" w:rsidP="001B7367">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t>3</w:t>
            </w:r>
          </w:p>
        </w:tc>
        <w:tc>
          <w:tcPr>
            <w:tcW w:w="8643" w:type="dxa"/>
            <w:gridSpan w:val="3"/>
            <w:tcBorders>
              <w:top w:val="single" w:sz="4" w:space="0" w:color="auto"/>
              <w:left w:val="single" w:sz="4" w:space="0" w:color="auto"/>
              <w:bottom w:val="single" w:sz="4" w:space="0" w:color="auto"/>
              <w:right w:val="single" w:sz="4" w:space="0" w:color="auto"/>
            </w:tcBorders>
          </w:tcPr>
          <w:p w14:paraId="08749C5C" w14:textId="73844C08" w:rsidR="009B4E42" w:rsidRDefault="00827F37" w:rsidP="001B7367">
            <w:pPr>
              <w:rPr>
                <w:rFonts w:ascii="Calibri" w:eastAsia="Times New Roman" w:hAnsi="Calibri" w:cs="Times New Roman"/>
                <w:color w:val="000000"/>
                <w:sz w:val="23"/>
                <w:szCs w:val="23"/>
                <w:lang w:val="en-CA"/>
              </w:rPr>
            </w:pPr>
            <w:r>
              <w:rPr>
                <w:rFonts w:ascii="Calibri" w:eastAsia="Times New Roman" w:hAnsi="Calibri" w:cs="Times New Roman"/>
                <w:sz w:val="23"/>
                <w:szCs w:val="23"/>
                <w:lang w:val="en-CA"/>
              </w:rPr>
              <w:t xml:space="preserve"> How many </w:t>
            </w:r>
            <w:proofErr w:type="gramStart"/>
            <w:r>
              <w:rPr>
                <w:rFonts w:ascii="Calibri" w:eastAsia="Times New Roman" w:hAnsi="Calibri" w:cs="Times New Roman"/>
                <w:sz w:val="23"/>
                <w:szCs w:val="23"/>
                <w:lang w:val="en-CA"/>
              </w:rPr>
              <w:t>youth</w:t>
            </w:r>
            <w:proofErr w:type="gramEnd"/>
            <w:r>
              <w:rPr>
                <w:rFonts w:ascii="Calibri" w:eastAsia="Times New Roman" w:hAnsi="Calibri" w:cs="Times New Roman"/>
                <w:sz w:val="23"/>
                <w:szCs w:val="23"/>
                <w:lang w:val="en-CA"/>
              </w:rPr>
              <w:t xml:space="preserve"> were involved in p</w:t>
            </w:r>
            <w:r w:rsidR="009B4E42" w:rsidRPr="009E34B5">
              <w:rPr>
                <w:rFonts w:ascii="Calibri" w:eastAsia="Times New Roman" w:hAnsi="Calibri" w:cs="Times New Roman"/>
                <w:sz w:val="23"/>
                <w:szCs w:val="23"/>
                <w:lang w:val="en-CA"/>
              </w:rPr>
              <w:t>lanning and managing the project</w:t>
            </w:r>
          </w:p>
        </w:tc>
      </w:tr>
      <w:tr w:rsidR="00827F37" w14:paraId="0FAC2F01" w14:textId="77777777" w:rsidTr="00767A2A">
        <w:tc>
          <w:tcPr>
            <w:tcW w:w="566" w:type="dxa"/>
            <w:tcBorders>
              <w:top w:val="single" w:sz="4" w:space="0" w:color="auto"/>
              <w:left w:val="nil"/>
              <w:bottom w:val="single" w:sz="4" w:space="0" w:color="auto"/>
              <w:right w:val="nil"/>
            </w:tcBorders>
            <w:shd w:val="clear" w:color="auto" w:fill="F2F2F2" w:themeFill="background1" w:themeFillShade="F2"/>
          </w:tcPr>
          <w:p w14:paraId="35D98B06" w14:textId="77777777" w:rsidR="00827F37" w:rsidRDefault="00827F37" w:rsidP="001B7367">
            <w:pPr>
              <w:rPr>
                <w:rFonts w:ascii="Calibri" w:eastAsia="Times New Roman" w:hAnsi="Calibri" w:cs="Times New Roman"/>
                <w:color w:val="000000"/>
                <w:sz w:val="23"/>
                <w:szCs w:val="23"/>
                <w:lang w:val="en-CA"/>
              </w:rPr>
            </w:pPr>
          </w:p>
        </w:tc>
        <w:tc>
          <w:tcPr>
            <w:tcW w:w="8643" w:type="dxa"/>
            <w:gridSpan w:val="3"/>
            <w:tcBorders>
              <w:top w:val="single" w:sz="4" w:space="0" w:color="auto"/>
              <w:left w:val="nil"/>
              <w:bottom w:val="single" w:sz="4" w:space="0" w:color="auto"/>
              <w:right w:val="nil"/>
            </w:tcBorders>
          </w:tcPr>
          <w:p w14:paraId="75B72FA8" w14:textId="77777777" w:rsidR="00827F37" w:rsidRPr="009E34B5" w:rsidDel="00827F37" w:rsidRDefault="00827F37" w:rsidP="001B7367">
            <w:pPr>
              <w:rPr>
                <w:rFonts w:ascii="Calibri" w:eastAsia="Times New Roman" w:hAnsi="Calibri" w:cs="Times New Roman"/>
                <w:sz w:val="23"/>
                <w:szCs w:val="23"/>
                <w:lang w:val="en-CA"/>
              </w:rPr>
            </w:pPr>
          </w:p>
        </w:tc>
      </w:tr>
      <w:tr w:rsidR="002520F4" w14:paraId="5705D228" w14:textId="77777777" w:rsidTr="00FC4142">
        <w:tc>
          <w:tcPr>
            <w:tcW w:w="566" w:type="dxa"/>
            <w:tcBorders>
              <w:bottom w:val="single" w:sz="4" w:space="0" w:color="auto"/>
              <w:right w:val="single" w:sz="4" w:space="0" w:color="auto"/>
            </w:tcBorders>
            <w:shd w:val="clear" w:color="auto" w:fill="F2F2F2" w:themeFill="background1" w:themeFillShade="F2"/>
          </w:tcPr>
          <w:p w14:paraId="03F04EB3" w14:textId="3AA3276E" w:rsidR="002520F4" w:rsidRDefault="004D7398" w:rsidP="00B164E4">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t>2</w:t>
            </w:r>
          </w:p>
        </w:tc>
        <w:tc>
          <w:tcPr>
            <w:tcW w:w="8643" w:type="dxa"/>
            <w:gridSpan w:val="3"/>
            <w:tcBorders>
              <w:top w:val="single" w:sz="4" w:space="0" w:color="auto"/>
              <w:left w:val="single" w:sz="4" w:space="0" w:color="auto"/>
              <w:bottom w:val="single" w:sz="4" w:space="0" w:color="auto"/>
              <w:right w:val="single" w:sz="4" w:space="0" w:color="auto"/>
            </w:tcBorders>
          </w:tcPr>
          <w:p w14:paraId="5F8045E2" w14:textId="230DB2FF" w:rsidR="002520F4" w:rsidRDefault="00827F37" w:rsidP="00B164E4">
            <w:pPr>
              <w:rPr>
                <w:rFonts w:ascii="Calibri" w:eastAsia="Times New Roman" w:hAnsi="Calibri" w:cs="Times New Roman"/>
                <w:color w:val="000000"/>
                <w:sz w:val="23"/>
                <w:szCs w:val="23"/>
                <w:lang w:val="en-CA"/>
              </w:rPr>
            </w:pPr>
            <w:r>
              <w:rPr>
                <w:rFonts w:ascii="Calibri" w:eastAsia="Times New Roman" w:hAnsi="Calibri" w:cs="Times New Roman"/>
                <w:sz w:val="23"/>
                <w:szCs w:val="23"/>
                <w:lang w:val="en-CA"/>
              </w:rPr>
              <w:t xml:space="preserve">How many </w:t>
            </w:r>
            <w:proofErr w:type="gramStart"/>
            <w:r>
              <w:rPr>
                <w:rFonts w:ascii="Calibri" w:eastAsia="Times New Roman" w:hAnsi="Calibri" w:cs="Times New Roman"/>
                <w:sz w:val="23"/>
                <w:szCs w:val="23"/>
                <w:lang w:val="en-CA"/>
              </w:rPr>
              <w:t>youth</w:t>
            </w:r>
            <w:proofErr w:type="gramEnd"/>
            <w:r>
              <w:rPr>
                <w:rFonts w:ascii="Calibri" w:eastAsia="Times New Roman" w:hAnsi="Calibri" w:cs="Times New Roman"/>
                <w:sz w:val="23"/>
                <w:szCs w:val="23"/>
                <w:lang w:val="en-CA"/>
              </w:rPr>
              <w:t xml:space="preserve"> were involved in a</w:t>
            </w:r>
            <w:r w:rsidR="002520F4" w:rsidRPr="009E34B5">
              <w:rPr>
                <w:rFonts w:ascii="Calibri" w:eastAsia="Times New Roman" w:hAnsi="Calibri" w:cs="Times New Roman"/>
                <w:sz w:val="23"/>
                <w:szCs w:val="23"/>
                <w:lang w:val="en-CA"/>
              </w:rPr>
              <w:t>ssessing and evaluating the project</w:t>
            </w:r>
          </w:p>
        </w:tc>
      </w:tr>
      <w:tr w:rsidR="003906F8" w14:paraId="3B381D9C" w14:textId="77777777" w:rsidTr="00FC4142">
        <w:tc>
          <w:tcPr>
            <w:tcW w:w="566" w:type="dxa"/>
            <w:tcBorders>
              <w:top w:val="single" w:sz="4" w:space="0" w:color="auto"/>
              <w:left w:val="nil"/>
              <w:bottom w:val="single" w:sz="4" w:space="0" w:color="auto"/>
              <w:right w:val="nil"/>
            </w:tcBorders>
          </w:tcPr>
          <w:p w14:paraId="155C2752" w14:textId="77777777" w:rsidR="00B164E4" w:rsidRDefault="00B164E4" w:rsidP="00B164E4">
            <w:pPr>
              <w:rPr>
                <w:rFonts w:ascii="Calibri" w:eastAsia="Times New Roman" w:hAnsi="Calibri" w:cs="Times New Roman"/>
                <w:color w:val="000000"/>
                <w:sz w:val="23"/>
                <w:szCs w:val="23"/>
                <w:lang w:val="en-CA"/>
              </w:rPr>
            </w:pPr>
          </w:p>
        </w:tc>
        <w:tc>
          <w:tcPr>
            <w:tcW w:w="3965" w:type="dxa"/>
            <w:tcBorders>
              <w:top w:val="single" w:sz="4" w:space="0" w:color="auto"/>
              <w:left w:val="nil"/>
              <w:bottom w:val="single" w:sz="4" w:space="0" w:color="auto"/>
              <w:right w:val="nil"/>
            </w:tcBorders>
          </w:tcPr>
          <w:p w14:paraId="0B5D1FA7" w14:textId="77777777" w:rsidR="00B164E4" w:rsidRDefault="00B164E4" w:rsidP="00B164E4">
            <w:pPr>
              <w:rPr>
                <w:rFonts w:ascii="Calibri" w:eastAsia="Times New Roman" w:hAnsi="Calibri" w:cs="Times New Roman"/>
                <w:color w:val="000000"/>
                <w:sz w:val="23"/>
                <w:szCs w:val="23"/>
                <w:lang w:val="en-CA"/>
              </w:rPr>
            </w:pPr>
          </w:p>
        </w:tc>
        <w:tc>
          <w:tcPr>
            <w:tcW w:w="567" w:type="dxa"/>
            <w:tcBorders>
              <w:top w:val="single" w:sz="4" w:space="0" w:color="auto"/>
              <w:left w:val="nil"/>
              <w:bottom w:val="single" w:sz="4" w:space="0" w:color="auto"/>
              <w:right w:val="nil"/>
            </w:tcBorders>
          </w:tcPr>
          <w:p w14:paraId="0E93F940" w14:textId="77777777" w:rsidR="00B164E4" w:rsidRDefault="00B164E4" w:rsidP="00B164E4">
            <w:pPr>
              <w:rPr>
                <w:rFonts w:ascii="Calibri" w:eastAsia="Times New Roman" w:hAnsi="Calibri" w:cs="Times New Roman"/>
                <w:color w:val="000000"/>
                <w:sz w:val="23"/>
                <w:szCs w:val="23"/>
                <w:lang w:val="en-CA"/>
              </w:rPr>
            </w:pPr>
          </w:p>
        </w:tc>
        <w:tc>
          <w:tcPr>
            <w:tcW w:w="4111" w:type="dxa"/>
            <w:tcBorders>
              <w:top w:val="single" w:sz="4" w:space="0" w:color="auto"/>
              <w:left w:val="nil"/>
              <w:bottom w:val="single" w:sz="4" w:space="0" w:color="auto"/>
              <w:right w:val="nil"/>
            </w:tcBorders>
          </w:tcPr>
          <w:p w14:paraId="5DCDCCD6" w14:textId="77777777" w:rsidR="00B164E4" w:rsidRDefault="00B164E4" w:rsidP="00B164E4">
            <w:pPr>
              <w:rPr>
                <w:rFonts w:ascii="Calibri" w:eastAsia="Times New Roman" w:hAnsi="Calibri" w:cs="Times New Roman"/>
                <w:color w:val="000000"/>
                <w:sz w:val="23"/>
                <w:szCs w:val="23"/>
                <w:lang w:val="en-CA"/>
              </w:rPr>
            </w:pPr>
          </w:p>
        </w:tc>
      </w:tr>
      <w:tr w:rsidR="00676AA4" w14:paraId="6CF3C23E" w14:textId="77777777" w:rsidTr="00676AA4">
        <w:tc>
          <w:tcPr>
            <w:tcW w:w="9209" w:type="dxa"/>
            <w:gridSpan w:val="4"/>
            <w:tcBorders>
              <w:top w:val="single" w:sz="4" w:space="0" w:color="auto"/>
              <w:bottom w:val="single" w:sz="4" w:space="0" w:color="auto"/>
              <w:right w:val="single" w:sz="4" w:space="0" w:color="auto"/>
            </w:tcBorders>
            <w:shd w:val="clear" w:color="auto" w:fill="auto"/>
          </w:tcPr>
          <w:p w14:paraId="6F6ABD79" w14:textId="184C5BF9" w:rsidR="00676AA4" w:rsidRPr="00AA6610" w:rsidRDefault="00676AA4" w:rsidP="00B164E4">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t>Describe project retention.</w:t>
            </w:r>
          </w:p>
        </w:tc>
      </w:tr>
      <w:tr w:rsidR="002C09A5" w14:paraId="65C9A654" w14:textId="77777777" w:rsidTr="00FC4142">
        <w:tc>
          <w:tcPr>
            <w:tcW w:w="566" w:type="dxa"/>
            <w:tcBorders>
              <w:top w:val="single" w:sz="4" w:space="0" w:color="auto"/>
              <w:bottom w:val="single" w:sz="4" w:space="0" w:color="auto"/>
            </w:tcBorders>
            <w:shd w:val="clear" w:color="auto" w:fill="F2F2F2" w:themeFill="background1" w:themeFillShade="F2"/>
          </w:tcPr>
          <w:p w14:paraId="72D4CAC7" w14:textId="4A4D9FFC" w:rsidR="002C09A5" w:rsidRDefault="004D7398" w:rsidP="00B164E4">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t>3</w:t>
            </w:r>
          </w:p>
        </w:tc>
        <w:tc>
          <w:tcPr>
            <w:tcW w:w="8643" w:type="dxa"/>
            <w:gridSpan w:val="3"/>
            <w:tcBorders>
              <w:top w:val="single" w:sz="4" w:space="0" w:color="auto"/>
              <w:bottom w:val="single" w:sz="4" w:space="0" w:color="auto"/>
              <w:right w:val="single" w:sz="4" w:space="0" w:color="auto"/>
            </w:tcBorders>
          </w:tcPr>
          <w:p w14:paraId="55F9A8B2" w14:textId="6D0F939B" w:rsidR="002C09A5" w:rsidRDefault="002C09A5" w:rsidP="00B164E4">
            <w:pPr>
              <w:rPr>
                <w:rFonts w:ascii="Calibri" w:eastAsia="Times New Roman" w:hAnsi="Calibri" w:cs="Times New Roman"/>
                <w:color w:val="000000"/>
                <w:sz w:val="23"/>
                <w:szCs w:val="23"/>
                <w:lang w:val="en-CA"/>
              </w:rPr>
            </w:pPr>
            <w:r w:rsidRPr="00AA6610">
              <w:rPr>
                <w:rFonts w:ascii="Calibri" w:eastAsia="Times New Roman" w:hAnsi="Calibri" w:cs="Times New Roman"/>
                <w:color w:val="000000"/>
                <w:sz w:val="23"/>
                <w:szCs w:val="23"/>
                <w:lang w:val="en-CA"/>
              </w:rPr>
              <w:t xml:space="preserve">How many </w:t>
            </w:r>
            <w:proofErr w:type="gramStart"/>
            <w:r w:rsidRPr="00AA6610">
              <w:rPr>
                <w:rFonts w:ascii="Calibri" w:eastAsia="Times New Roman" w:hAnsi="Calibri" w:cs="Times New Roman"/>
                <w:color w:val="000000"/>
                <w:sz w:val="23"/>
                <w:szCs w:val="23"/>
                <w:lang w:val="en-CA"/>
              </w:rPr>
              <w:t>youth</w:t>
            </w:r>
            <w:proofErr w:type="gramEnd"/>
            <w:r w:rsidRPr="00AA6610">
              <w:rPr>
                <w:rFonts w:ascii="Calibri" w:eastAsia="Times New Roman" w:hAnsi="Calibri" w:cs="Times New Roman"/>
                <w:color w:val="000000"/>
                <w:sz w:val="23"/>
                <w:szCs w:val="23"/>
                <w:lang w:val="en-CA"/>
              </w:rPr>
              <w:t xml:space="preserve"> </w:t>
            </w:r>
            <w:r w:rsidR="000E16C7">
              <w:rPr>
                <w:rFonts w:ascii="Calibri" w:eastAsia="Times New Roman" w:hAnsi="Calibri" w:cs="Times New Roman"/>
                <w:color w:val="000000"/>
                <w:sz w:val="23"/>
                <w:szCs w:val="23"/>
                <w:lang w:val="en-CA"/>
              </w:rPr>
              <w:t>started</w:t>
            </w:r>
            <w:r w:rsidR="00213278">
              <w:rPr>
                <w:rFonts w:ascii="Calibri" w:eastAsia="Times New Roman" w:hAnsi="Calibri" w:cs="Times New Roman"/>
                <w:color w:val="000000"/>
                <w:sz w:val="23"/>
                <w:szCs w:val="23"/>
                <w:lang w:val="en-CA"/>
              </w:rPr>
              <w:t xml:space="preserve"> </w:t>
            </w:r>
            <w:r w:rsidR="008E6DCC">
              <w:rPr>
                <w:rFonts w:ascii="Calibri" w:eastAsia="Times New Roman" w:hAnsi="Calibri" w:cs="Times New Roman"/>
                <w:color w:val="000000"/>
                <w:sz w:val="23"/>
                <w:szCs w:val="23"/>
                <w:lang w:val="en-CA"/>
              </w:rPr>
              <w:t>as</w:t>
            </w:r>
            <w:r w:rsidRPr="00AA6610">
              <w:rPr>
                <w:rFonts w:ascii="Calibri" w:eastAsia="Times New Roman" w:hAnsi="Calibri" w:cs="Times New Roman"/>
                <w:color w:val="000000"/>
                <w:sz w:val="23"/>
                <w:szCs w:val="23"/>
                <w:lang w:val="en-CA"/>
              </w:rPr>
              <w:t xml:space="preserve"> project</w:t>
            </w:r>
            <w:r w:rsidR="008E6DCC">
              <w:rPr>
                <w:rFonts w:ascii="Calibri" w:eastAsia="Times New Roman" w:hAnsi="Calibri" w:cs="Times New Roman"/>
                <w:color w:val="000000"/>
                <w:sz w:val="23"/>
                <w:szCs w:val="23"/>
                <w:lang w:val="en-CA"/>
              </w:rPr>
              <w:t xml:space="preserve"> participants</w:t>
            </w:r>
            <w:r w:rsidRPr="00AA6610">
              <w:rPr>
                <w:rFonts w:ascii="Calibri" w:eastAsia="Times New Roman" w:hAnsi="Calibri" w:cs="Times New Roman"/>
                <w:color w:val="000000"/>
                <w:sz w:val="23"/>
                <w:szCs w:val="23"/>
                <w:lang w:val="en-CA"/>
              </w:rPr>
              <w:t>?</w:t>
            </w:r>
          </w:p>
        </w:tc>
      </w:tr>
      <w:tr w:rsidR="002C09A5" w14:paraId="73F3C0B2" w14:textId="77777777" w:rsidTr="00FC4142">
        <w:tc>
          <w:tcPr>
            <w:tcW w:w="566" w:type="dxa"/>
            <w:tcBorders>
              <w:top w:val="single" w:sz="4" w:space="0" w:color="auto"/>
              <w:bottom w:val="single" w:sz="4" w:space="0" w:color="auto"/>
            </w:tcBorders>
            <w:shd w:val="clear" w:color="auto" w:fill="F2F2F2" w:themeFill="background1" w:themeFillShade="F2"/>
          </w:tcPr>
          <w:p w14:paraId="191673F7" w14:textId="3BD56901" w:rsidR="002C09A5" w:rsidRDefault="004D7398" w:rsidP="00B164E4">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t>2</w:t>
            </w:r>
          </w:p>
        </w:tc>
        <w:tc>
          <w:tcPr>
            <w:tcW w:w="8643" w:type="dxa"/>
            <w:gridSpan w:val="3"/>
            <w:tcBorders>
              <w:top w:val="single" w:sz="4" w:space="0" w:color="auto"/>
              <w:bottom w:val="single" w:sz="4" w:space="0" w:color="auto"/>
              <w:right w:val="single" w:sz="4" w:space="0" w:color="auto"/>
            </w:tcBorders>
          </w:tcPr>
          <w:p w14:paraId="527880D8" w14:textId="3B9899C0" w:rsidR="002C09A5" w:rsidRDefault="00946626" w:rsidP="00B164E4">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t>Of the youth that started, h</w:t>
            </w:r>
            <w:r w:rsidR="002C09A5" w:rsidRPr="00AA6610">
              <w:rPr>
                <w:rFonts w:ascii="Calibri" w:eastAsia="Times New Roman" w:hAnsi="Calibri" w:cs="Times New Roman"/>
                <w:color w:val="000000"/>
                <w:sz w:val="23"/>
                <w:szCs w:val="23"/>
                <w:lang w:val="en-CA"/>
              </w:rPr>
              <w:t xml:space="preserve">ow many </w:t>
            </w:r>
            <w:proofErr w:type="gramStart"/>
            <w:r w:rsidR="002C09A5" w:rsidRPr="00AA6610">
              <w:rPr>
                <w:rFonts w:ascii="Calibri" w:eastAsia="Times New Roman" w:hAnsi="Calibri" w:cs="Times New Roman"/>
                <w:color w:val="000000"/>
                <w:sz w:val="23"/>
                <w:szCs w:val="23"/>
                <w:lang w:val="en-CA"/>
              </w:rPr>
              <w:t>youth</w:t>
            </w:r>
            <w:proofErr w:type="gramEnd"/>
            <w:r w:rsidR="002C09A5" w:rsidRPr="00AA6610">
              <w:rPr>
                <w:rFonts w:ascii="Calibri" w:eastAsia="Times New Roman" w:hAnsi="Calibri" w:cs="Times New Roman"/>
                <w:color w:val="000000"/>
                <w:sz w:val="23"/>
                <w:szCs w:val="23"/>
                <w:lang w:val="en-CA"/>
              </w:rPr>
              <w:t xml:space="preserve"> </w:t>
            </w:r>
            <w:r w:rsidR="00D36CF4">
              <w:rPr>
                <w:rFonts w:ascii="Calibri" w:eastAsia="Times New Roman" w:hAnsi="Calibri" w:cs="Times New Roman"/>
                <w:color w:val="000000"/>
                <w:sz w:val="23"/>
                <w:szCs w:val="23"/>
                <w:lang w:val="en-CA"/>
              </w:rPr>
              <w:t>continued the project until completion</w:t>
            </w:r>
            <w:r w:rsidR="002C09A5" w:rsidRPr="00AA6610">
              <w:rPr>
                <w:rFonts w:ascii="Calibri" w:eastAsia="Times New Roman" w:hAnsi="Calibri" w:cs="Times New Roman"/>
                <w:color w:val="000000"/>
                <w:sz w:val="23"/>
                <w:szCs w:val="23"/>
                <w:lang w:val="en-CA"/>
              </w:rPr>
              <w:t>?</w:t>
            </w:r>
          </w:p>
        </w:tc>
      </w:tr>
      <w:tr w:rsidR="00C3379D" w14:paraId="726AAA67" w14:textId="77777777" w:rsidTr="00FC4142">
        <w:tc>
          <w:tcPr>
            <w:tcW w:w="566" w:type="dxa"/>
            <w:tcBorders>
              <w:top w:val="single" w:sz="4" w:space="0" w:color="auto"/>
              <w:left w:val="nil"/>
              <w:bottom w:val="single" w:sz="4" w:space="0" w:color="auto"/>
              <w:right w:val="nil"/>
            </w:tcBorders>
          </w:tcPr>
          <w:p w14:paraId="5D15BC00" w14:textId="77777777" w:rsidR="00C3379D" w:rsidRDefault="00C3379D" w:rsidP="00B164E4">
            <w:pPr>
              <w:rPr>
                <w:rFonts w:ascii="Calibri" w:eastAsia="Times New Roman" w:hAnsi="Calibri" w:cs="Times New Roman"/>
                <w:color w:val="000000"/>
                <w:sz w:val="23"/>
                <w:szCs w:val="23"/>
                <w:lang w:val="en-CA"/>
              </w:rPr>
            </w:pPr>
          </w:p>
        </w:tc>
        <w:tc>
          <w:tcPr>
            <w:tcW w:w="3965" w:type="dxa"/>
            <w:tcBorders>
              <w:top w:val="single" w:sz="4" w:space="0" w:color="auto"/>
              <w:left w:val="nil"/>
              <w:bottom w:val="single" w:sz="4" w:space="0" w:color="auto"/>
              <w:right w:val="nil"/>
            </w:tcBorders>
          </w:tcPr>
          <w:p w14:paraId="25DA410A" w14:textId="5FFA2FFF" w:rsidR="00C3379D" w:rsidRPr="00AA6610" w:rsidRDefault="00C3379D" w:rsidP="00B164E4">
            <w:pPr>
              <w:rPr>
                <w:rFonts w:ascii="Calibri" w:eastAsia="Times New Roman" w:hAnsi="Calibri" w:cs="Times New Roman"/>
                <w:color w:val="000000"/>
                <w:sz w:val="23"/>
                <w:szCs w:val="23"/>
                <w:lang w:val="en-CA"/>
              </w:rPr>
            </w:pPr>
          </w:p>
        </w:tc>
        <w:tc>
          <w:tcPr>
            <w:tcW w:w="567" w:type="dxa"/>
            <w:tcBorders>
              <w:top w:val="single" w:sz="4" w:space="0" w:color="auto"/>
              <w:left w:val="nil"/>
              <w:bottom w:val="single" w:sz="4" w:space="0" w:color="auto"/>
              <w:right w:val="nil"/>
            </w:tcBorders>
          </w:tcPr>
          <w:p w14:paraId="40FDEBD5" w14:textId="77777777" w:rsidR="00C3379D" w:rsidRDefault="00C3379D" w:rsidP="00B164E4">
            <w:pPr>
              <w:rPr>
                <w:rFonts w:ascii="Calibri" w:eastAsia="Times New Roman" w:hAnsi="Calibri" w:cs="Times New Roman"/>
                <w:color w:val="000000"/>
                <w:sz w:val="23"/>
                <w:szCs w:val="23"/>
                <w:lang w:val="en-CA"/>
              </w:rPr>
            </w:pPr>
          </w:p>
        </w:tc>
        <w:tc>
          <w:tcPr>
            <w:tcW w:w="4111" w:type="dxa"/>
            <w:tcBorders>
              <w:top w:val="single" w:sz="4" w:space="0" w:color="auto"/>
              <w:left w:val="nil"/>
              <w:bottom w:val="single" w:sz="4" w:space="0" w:color="auto"/>
              <w:right w:val="nil"/>
            </w:tcBorders>
          </w:tcPr>
          <w:p w14:paraId="684D23FE" w14:textId="77777777" w:rsidR="00C3379D" w:rsidRDefault="00C3379D" w:rsidP="00B164E4">
            <w:pPr>
              <w:rPr>
                <w:rFonts w:ascii="Calibri" w:eastAsia="Times New Roman" w:hAnsi="Calibri" w:cs="Times New Roman"/>
                <w:color w:val="000000"/>
                <w:sz w:val="23"/>
                <w:szCs w:val="23"/>
                <w:lang w:val="en-CA"/>
              </w:rPr>
            </w:pPr>
          </w:p>
        </w:tc>
      </w:tr>
      <w:tr w:rsidR="00C3379D" w14:paraId="10F4ADCF" w14:textId="77777777" w:rsidTr="00FC4142">
        <w:tc>
          <w:tcPr>
            <w:tcW w:w="9209" w:type="dxa"/>
            <w:gridSpan w:val="4"/>
            <w:tcBorders>
              <w:top w:val="single" w:sz="4" w:space="0" w:color="auto"/>
              <w:left w:val="single" w:sz="4" w:space="0" w:color="auto"/>
              <w:bottom w:val="single" w:sz="4" w:space="0" w:color="auto"/>
              <w:right w:val="single" w:sz="4" w:space="0" w:color="auto"/>
            </w:tcBorders>
          </w:tcPr>
          <w:p w14:paraId="6CC9B369" w14:textId="0804B556" w:rsidR="00C3379D" w:rsidRDefault="00C3379D" w:rsidP="00861CBB">
            <w:pPr>
              <w:rPr>
                <w:rFonts w:ascii="Calibri" w:eastAsia="Times New Roman" w:hAnsi="Calibri" w:cs="Times New Roman"/>
                <w:color w:val="000000"/>
                <w:sz w:val="23"/>
                <w:szCs w:val="23"/>
                <w:lang w:val="en-CA"/>
              </w:rPr>
            </w:pPr>
            <w:r w:rsidRPr="00AA6610">
              <w:rPr>
                <w:rFonts w:ascii="Calibri" w:eastAsia="Times New Roman" w:hAnsi="Calibri" w:cs="Times New Roman"/>
                <w:color w:val="000000"/>
                <w:sz w:val="23"/>
                <w:szCs w:val="23"/>
                <w:lang w:val="en-CA"/>
              </w:rPr>
              <w:t>Of all youth who were involved and impacted, how many had the following education or employment status?</w:t>
            </w:r>
          </w:p>
        </w:tc>
      </w:tr>
      <w:tr w:rsidR="00F76C2C" w14:paraId="6363525A" w14:textId="77777777" w:rsidTr="00FC4142">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BC943A" w14:textId="77777777" w:rsidR="00F76C2C" w:rsidRDefault="00F76C2C" w:rsidP="00B164E4">
            <w:pPr>
              <w:rPr>
                <w:rFonts w:ascii="Calibri" w:eastAsia="Times New Roman" w:hAnsi="Calibri" w:cs="Times New Roman"/>
                <w:color w:val="000000"/>
                <w:sz w:val="23"/>
                <w:szCs w:val="23"/>
                <w:lang w:val="en-CA"/>
              </w:rPr>
            </w:pPr>
          </w:p>
        </w:tc>
        <w:tc>
          <w:tcPr>
            <w:tcW w:w="3965" w:type="dxa"/>
            <w:tcBorders>
              <w:top w:val="single" w:sz="4" w:space="0" w:color="auto"/>
              <w:left w:val="single" w:sz="4" w:space="0" w:color="auto"/>
              <w:bottom w:val="single" w:sz="4" w:space="0" w:color="auto"/>
              <w:right w:val="single" w:sz="4" w:space="0" w:color="auto"/>
            </w:tcBorders>
          </w:tcPr>
          <w:p w14:paraId="7E8F271E" w14:textId="0DA6BB11" w:rsidR="00F76C2C" w:rsidRPr="00AA6610" w:rsidRDefault="00F76C2C" w:rsidP="00B164E4">
            <w:pPr>
              <w:rPr>
                <w:rFonts w:ascii="Calibri" w:eastAsia="Times New Roman" w:hAnsi="Calibri" w:cs="Times New Roman"/>
                <w:color w:val="000000"/>
                <w:sz w:val="23"/>
                <w:szCs w:val="23"/>
                <w:lang w:val="en-CA"/>
              </w:rPr>
            </w:pPr>
            <w:r w:rsidRPr="009E34B5">
              <w:rPr>
                <w:rFonts w:ascii="Calibri" w:eastAsia="Times New Roman" w:hAnsi="Calibri" w:cs="Times New Roman"/>
                <w:sz w:val="23"/>
                <w:szCs w:val="23"/>
                <w:lang w:val="en-CA"/>
              </w:rPr>
              <w:t>Pre-high school</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CB6FD" w14:textId="57F7F47C" w:rsidR="00F76C2C" w:rsidRDefault="004D7398" w:rsidP="00B164E4">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t>1</w:t>
            </w:r>
          </w:p>
        </w:tc>
        <w:tc>
          <w:tcPr>
            <w:tcW w:w="4111" w:type="dxa"/>
            <w:tcBorders>
              <w:top w:val="single" w:sz="4" w:space="0" w:color="auto"/>
              <w:left w:val="single" w:sz="4" w:space="0" w:color="auto"/>
              <w:bottom w:val="single" w:sz="4" w:space="0" w:color="auto"/>
              <w:right w:val="single" w:sz="4" w:space="0" w:color="auto"/>
            </w:tcBorders>
          </w:tcPr>
          <w:p w14:paraId="3264E2F3" w14:textId="3C86DEFF" w:rsidR="00F76C2C" w:rsidRDefault="00F76C2C" w:rsidP="00B164E4">
            <w:pPr>
              <w:rPr>
                <w:rFonts w:ascii="Calibri" w:eastAsia="Times New Roman" w:hAnsi="Calibri" w:cs="Times New Roman"/>
                <w:color w:val="000000"/>
                <w:sz w:val="23"/>
                <w:szCs w:val="23"/>
                <w:lang w:val="en-CA"/>
              </w:rPr>
            </w:pPr>
            <w:r w:rsidRPr="009E34B5">
              <w:rPr>
                <w:rFonts w:ascii="Calibri" w:eastAsia="Times New Roman" w:hAnsi="Calibri" w:cs="Times New Roman"/>
                <w:sz w:val="23"/>
                <w:szCs w:val="23"/>
                <w:lang w:val="en-CA"/>
              </w:rPr>
              <w:t>Employed (and not attending school)</w:t>
            </w:r>
          </w:p>
        </w:tc>
      </w:tr>
      <w:tr w:rsidR="00C3379D" w14:paraId="09251678" w14:textId="77777777" w:rsidTr="00FC4142">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B2ADF" w14:textId="77777777" w:rsidR="00C3379D" w:rsidRDefault="00C3379D" w:rsidP="00B164E4">
            <w:pPr>
              <w:rPr>
                <w:rFonts w:ascii="Calibri" w:eastAsia="Times New Roman" w:hAnsi="Calibri" w:cs="Times New Roman"/>
                <w:color w:val="000000"/>
                <w:sz w:val="23"/>
                <w:szCs w:val="23"/>
                <w:lang w:val="en-CA"/>
              </w:rPr>
            </w:pPr>
          </w:p>
        </w:tc>
        <w:tc>
          <w:tcPr>
            <w:tcW w:w="3965" w:type="dxa"/>
            <w:tcBorders>
              <w:top w:val="single" w:sz="4" w:space="0" w:color="auto"/>
              <w:left w:val="single" w:sz="4" w:space="0" w:color="auto"/>
              <w:bottom w:val="single" w:sz="4" w:space="0" w:color="auto"/>
              <w:right w:val="single" w:sz="4" w:space="0" w:color="auto"/>
            </w:tcBorders>
          </w:tcPr>
          <w:p w14:paraId="6888A798" w14:textId="6250C252" w:rsidR="00C3379D" w:rsidRPr="00AA6610" w:rsidRDefault="00C3379D" w:rsidP="00B164E4">
            <w:pPr>
              <w:rPr>
                <w:rFonts w:ascii="Calibri" w:eastAsia="Times New Roman" w:hAnsi="Calibri" w:cs="Times New Roman"/>
                <w:color w:val="000000"/>
                <w:sz w:val="23"/>
                <w:szCs w:val="23"/>
                <w:lang w:val="en-CA"/>
              </w:rPr>
            </w:pPr>
            <w:r w:rsidRPr="009E34B5">
              <w:rPr>
                <w:rFonts w:ascii="Calibri" w:eastAsia="Times New Roman" w:hAnsi="Calibri" w:cs="Times New Roman"/>
                <w:sz w:val="23"/>
                <w:szCs w:val="23"/>
                <w:lang w:val="en-CA"/>
              </w:rPr>
              <w:t>High school</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2525A" w14:textId="77777777" w:rsidR="00C3379D" w:rsidRDefault="00C3379D" w:rsidP="00B164E4">
            <w:pPr>
              <w:rPr>
                <w:rFonts w:ascii="Calibri" w:eastAsia="Times New Roman" w:hAnsi="Calibri" w:cs="Times New Roman"/>
                <w:color w:val="000000"/>
                <w:sz w:val="23"/>
                <w:szCs w:val="23"/>
                <w:lang w:val="en-CA"/>
              </w:rPr>
            </w:pPr>
          </w:p>
        </w:tc>
        <w:tc>
          <w:tcPr>
            <w:tcW w:w="4111" w:type="dxa"/>
            <w:tcBorders>
              <w:top w:val="single" w:sz="4" w:space="0" w:color="auto"/>
              <w:left w:val="single" w:sz="4" w:space="0" w:color="auto"/>
              <w:bottom w:val="single" w:sz="4" w:space="0" w:color="auto"/>
              <w:right w:val="single" w:sz="4" w:space="0" w:color="auto"/>
            </w:tcBorders>
          </w:tcPr>
          <w:p w14:paraId="516E2242" w14:textId="737D7E3A" w:rsidR="00C3379D" w:rsidRDefault="00C3379D" w:rsidP="00B164E4">
            <w:pPr>
              <w:rPr>
                <w:rFonts w:ascii="Calibri" w:eastAsia="Times New Roman" w:hAnsi="Calibri" w:cs="Times New Roman"/>
                <w:color w:val="000000"/>
                <w:sz w:val="23"/>
                <w:szCs w:val="23"/>
                <w:lang w:val="en-CA"/>
              </w:rPr>
            </w:pPr>
            <w:r w:rsidRPr="009E34B5">
              <w:rPr>
                <w:rFonts w:ascii="Calibri" w:eastAsia="Times New Roman" w:hAnsi="Calibri" w:cs="Times New Roman"/>
                <w:sz w:val="23"/>
                <w:szCs w:val="23"/>
                <w:lang w:val="en-CA"/>
              </w:rPr>
              <w:t>Not at school, training or employed</w:t>
            </w:r>
          </w:p>
        </w:tc>
      </w:tr>
      <w:tr w:rsidR="00C3379D" w14:paraId="2A5712F1" w14:textId="77777777" w:rsidTr="00FC4142">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BC0EC" w14:textId="5E6B1E0C" w:rsidR="00C3379D" w:rsidRDefault="004D7398" w:rsidP="00B164E4">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t>1</w:t>
            </w:r>
          </w:p>
        </w:tc>
        <w:tc>
          <w:tcPr>
            <w:tcW w:w="3965" w:type="dxa"/>
            <w:tcBorders>
              <w:top w:val="single" w:sz="4" w:space="0" w:color="auto"/>
              <w:left w:val="single" w:sz="4" w:space="0" w:color="auto"/>
              <w:bottom w:val="single" w:sz="4" w:space="0" w:color="auto"/>
              <w:right w:val="single" w:sz="4" w:space="0" w:color="auto"/>
            </w:tcBorders>
          </w:tcPr>
          <w:p w14:paraId="7F851AF0" w14:textId="492F46E1" w:rsidR="00C3379D" w:rsidRPr="00AA6610" w:rsidRDefault="00C3379D" w:rsidP="00B164E4">
            <w:pPr>
              <w:rPr>
                <w:rFonts w:ascii="Calibri" w:eastAsia="Times New Roman" w:hAnsi="Calibri" w:cs="Times New Roman"/>
                <w:color w:val="000000"/>
                <w:sz w:val="23"/>
                <w:szCs w:val="23"/>
                <w:lang w:val="en-CA"/>
              </w:rPr>
            </w:pPr>
            <w:r w:rsidRPr="009E34B5">
              <w:rPr>
                <w:rFonts w:ascii="Calibri" w:eastAsia="Times New Roman" w:hAnsi="Calibri" w:cs="Times New Roman"/>
                <w:sz w:val="23"/>
                <w:szCs w:val="23"/>
                <w:lang w:val="en-CA"/>
              </w:rPr>
              <w:t>Post-secondary education or training</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7571C" w14:textId="77777777" w:rsidR="00C3379D" w:rsidRDefault="00C3379D" w:rsidP="00B164E4">
            <w:pPr>
              <w:rPr>
                <w:rFonts w:ascii="Calibri" w:eastAsia="Times New Roman" w:hAnsi="Calibri" w:cs="Times New Roman"/>
                <w:color w:val="000000"/>
                <w:sz w:val="23"/>
                <w:szCs w:val="23"/>
                <w:lang w:val="en-CA"/>
              </w:rPr>
            </w:pPr>
          </w:p>
        </w:tc>
        <w:tc>
          <w:tcPr>
            <w:tcW w:w="4111" w:type="dxa"/>
            <w:tcBorders>
              <w:top w:val="single" w:sz="4" w:space="0" w:color="auto"/>
              <w:left w:val="single" w:sz="4" w:space="0" w:color="auto"/>
              <w:bottom w:val="single" w:sz="4" w:space="0" w:color="auto"/>
              <w:right w:val="single" w:sz="4" w:space="0" w:color="auto"/>
            </w:tcBorders>
          </w:tcPr>
          <w:p w14:paraId="078592A2" w14:textId="60EDFB99" w:rsidR="00C3379D" w:rsidRDefault="00C3379D" w:rsidP="00B164E4">
            <w:pPr>
              <w:rPr>
                <w:rFonts w:ascii="Calibri" w:eastAsia="Times New Roman" w:hAnsi="Calibri" w:cs="Times New Roman"/>
                <w:color w:val="000000"/>
                <w:sz w:val="23"/>
                <w:szCs w:val="23"/>
                <w:lang w:val="en-CA"/>
              </w:rPr>
            </w:pPr>
            <w:r w:rsidRPr="009E34B5">
              <w:rPr>
                <w:rFonts w:ascii="Calibri" w:eastAsia="Times New Roman" w:hAnsi="Calibri" w:cs="Times New Roman"/>
                <w:sz w:val="23"/>
                <w:szCs w:val="23"/>
                <w:lang w:val="en-CA"/>
              </w:rPr>
              <w:t>I don't know</w:t>
            </w:r>
          </w:p>
        </w:tc>
      </w:tr>
      <w:tr w:rsidR="00C3379D" w14:paraId="74B5889F" w14:textId="77777777" w:rsidTr="00FC4142">
        <w:tc>
          <w:tcPr>
            <w:tcW w:w="566" w:type="dxa"/>
            <w:tcBorders>
              <w:top w:val="single" w:sz="4" w:space="0" w:color="auto"/>
              <w:left w:val="nil"/>
              <w:bottom w:val="single" w:sz="4" w:space="0" w:color="auto"/>
              <w:right w:val="nil"/>
            </w:tcBorders>
          </w:tcPr>
          <w:p w14:paraId="6F7C846C" w14:textId="77777777" w:rsidR="00C3379D" w:rsidRDefault="00C3379D" w:rsidP="00B164E4">
            <w:pPr>
              <w:rPr>
                <w:rFonts w:ascii="Calibri" w:eastAsia="Times New Roman" w:hAnsi="Calibri" w:cs="Times New Roman"/>
                <w:color w:val="000000"/>
                <w:sz w:val="23"/>
                <w:szCs w:val="23"/>
                <w:lang w:val="en-CA"/>
              </w:rPr>
            </w:pPr>
          </w:p>
        </w:tc>
        <w:tc>
          <w:tcPr>
            <w:tcW w:w="3965" w:type="dxa"/>
            <w:tcBorders>
              <w:top w:val="single" w:sz="4" w:space="0" w:color="auto"/>
              <w:left w:val="nil"/>
              <w:bottom w:val="single" w:sz="4" w:space="0" w:color="auto"/>
              <w:right w:val="nil"/>
            </w:tcBorders>
          </w:tcPr>
          <w:p w14:paraId="16F114AE" w14:textId="77777777" w:rsidR="00C3379D" w:rsidRPr="009E34B5" w:rsidRDefault="00C3379D" w:rsidP="00B164E4">
            <w:pPr>
              <w:rPr>
                <w:rFonts w:ascii="Calibri" w:eastAsia="Times New Roman" w:hAnsi="Calibri" w:cs="Times New Roman"/>
                <w:sz w:val="23"/>
                <w:szCs w:val="23"/>
                <w:lang w:val="en-CA"/>
              </w:rPr>
            </w:pPr>
          </w:p>
        </w:tc>
        <w:tc>
          <w:tcPr>
            <w:tcW w:w="567" w:type="dxa"/>
            <w:tcBorders>
              <w:top w:val="single" w:sz="4" w:space="0" w:color="auto"/>
              <w:left w:val="nil"/>
              <w:bottom w:val="single" w:sz="4" w:space="0" w:color="auto"/>
              <w:right w:val="nil"/>
            </w:tcBorders>
          </w:tcPr>
          <w:p w14:paraId="39B30AFD" w14:textId="77777777" w:rsidR="00C3379D" w:rsidRDefault="00C3379D" w:rsidP="00B164E4">
            <w:pPr>
              <w:rPr>
                <w:rFonts w:ascii="Calibri" w:eastAsia="Times New Roman" w:hAnsi="Calibri" w:cs="Times New Roman"/>
                <w:color w:val="000000"/>
                <w:sz w:val="23"/>
                <w:szCs w:val="23"/>
                <w:lang w:val="en-CA"/>
              </w:rPr>
            </w:pPr>
          </w:p>
        </w:tc>
        <w:tc>
          <w:tcPr>
            <w:tcW w:w="4111" w:type="dxa"/>
            <w:tcBorders>
              <w:top w:val="single" w:sz="4" w:space="0" w:color="auto"/>
              <w:left w:val="nil"/>
              <w:bottom w:val="single" w:sz="4" w:space="0" w:color="auto"/>
              <w:right w:val="nil"/>
            </w:tcBorders>
          </w:tcPr>
          <w:p w14:paraId="24B95318" w14:textId="77777777" w:rsidR="00C3379D" w:rsidRPr="009E34B5" w:rsidRDefault="00C3379D" w:rsidP="00B164E4">
            <w:pPr>
              <w:rPr>
                <w:rFonts w:ascii="Calibri" w:eastAsia="Times New Roman" w:hAnsi="Calibri" w:cs="Times New Roman"/>
                <w:sz w:val="23"/>
                <w:szCs w:val="23"/>
                <w:lang w:val="en-CA"/>
              </w:rPr>
            </w:pPr>
          </w:p>
        </w:tc>
      </w:tr>
      <w:tr w:rsidR="00C3379D" w14:paraId="78717B6C" w14:textId="77777777" w:rsidTr="00FC4142">
        <w:tc>
          <w:tcPr>
            <w:tcW w:w="9209" w:type="dxa"/>
            <w:gridSpan w:val="4"/>
            <w:tcBorders>
              <w:top w:val="single" w:sz="4" w:space="0" w:color="auto"/>
              <w:left w:val="single" w:sz="4" w:space="0" w:color="auto"/>
              <w:bottom w:val="single" w:sz="4" w:space="0" w:color="auto"/>
              <w:right w:val="single" w:sz="4" w:space="0" w:color="auto"/>
            </w:tcBorders>
          </w:tcPr>
          <w:p w14:paraId="00C3F3ED" w14:textId="5DD34F47" w:rsidR="00C3379D" w:rsidRPr="00C3379D" w:rsidRDefault="00C3379D" w:rsidP="00B164E4">
            <w:pPr>
              <w:rPr>
                <w:rFonts w:ascii="Calibri" w:eastAsia="Times New Roman" w:hAnsi="Calibri" w:cs="Times New Roman"/>
                <w:color w:val="000000"/>
                <w:sz w:val="23"/>
                <w:szCs w:val="23"/>
                <w:lang w:val="en-CA"/>
              </w:rPr>
            </w:pPr>
            <w:r w:rsidRPr="00AA6610">
              <w:rPr>
                <w:rFonts w:ascii="Calibri" w:eastAsia="Times New Roman" w:hAnsi="Calibri" w:cs="Times New Roman"/>
                <w:color w:val="000000"/>
                <w:sz w:val="23"/>
                <w:szCs w:val="23"/>
                <w:lang w:val="en-CA"/>
              </w:rPr>
              <w:t>Of all youth who were involved and impacted, how many were from each sub-population?</w:t>
            </w:r>
          </w:p>
        </w:tc>
      </w:tr>
      <w:tr w:rsidR="00861CBB" w14:paraId="4EB756FD" w14:textId="77777777" w:rsidTr="00FC4142">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811C92" w14:textId="77777777" w:rsidR="00861CBB" w:rsidRDefault="00861CBB" w:rsidP="00B164E4">
            <w:pPr>
              <w:rPr>
                <w:rFonts w:ascii="Calibri" w:eastAsia="Times New Roman" w:hAnsi="Calibri" w:cs="Times New Roman"/>
                <w:color w:val="000000"/>
                <w:sz w:val="23"/>
                <w:szCs w:val="23"/>
                <w:lang w:val="en-CA"/>
              </w:rPr>
            </w:pPr>
          </w:p>
        </w:tc>
        <w:tc>
          <w:tcPr>
            <w:tcW w:w="3965" w:type="dxa"/>
            <w:tcBorders>
              <w:top w:val="single" w:sz="4" w:space="0" w:color="auto"/>
              <w:left w:val="single" w:sz="4" w:space="0" w:color="auto"/>
              <w:bottom w:val="single" w:sz="4" w:space="0" w:color="auto"/>
              <w:right w:val="single" w:sz="4" w:space="0" w:color="auto"/>
            </w:tcBorders>
          </w:tcPr>
          <w:p w14:paraId="2231C9A8" w14:textId="1D9C52CA" w:rsidR="00861CBB" w:rsidRPr="00FC4142" w:rsidRDefault="00861CBB" w:rsidP="00B164E4">
            <w:pPr>
              <w:rPr>
                <w:rFonts w:ascii="Calibri" w:eastAsia="Times New Roman" w:hAnsi="Calibri" w:cs="Times New Roman"/>
                <w:lang w:val="en-CA"/>
              </w:rPr>
            </w:pPr>
            <w:r w:rsidRPr="00FC4142">
              <w:rPr>
                <w:rFonts w:ascii="Calibri" w:eastAsia="Times New Roman" w:hAnsi="Calibri" w:cs="Times New Roman"/>
                <w:lang w:val="en-CA"/>
              </w:rPr>
              <w:t xml:space="preserve">First Nations (status </w:t>
            </w:r>
            <w:r w:rsidR="00FC4142" w:rsidRPr="00FC4142">
              <w:rPr>
                <w:rFonts w:ascii="Calibri" w:eastAsia="Times New Roman" w:hAnsi="Calibri" w:cs="Times New Roman"/>
                <w:lang w:val="en-CA"/>
              </w:rPr>
              <w:t>&amp;</w:t>
            </w:r>
            <w:r w:rsidRPr="00FC4142">
              <w:rPr>
                <w:rFonts w:ascii="Calibri" w:eastAsia="Times New Roman" w:hAnsi="Calibri" w:cs="Times New Roman"/>
                <w:lang w:val="en-CA"/>
              </w:rPr>
              <w:t xml:space="preserve"> non-status) youth</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209D8" w14:textId="77777777" w:rsidR="00861CBB" w:rsidRDefault="00861CBB" w:rsidP="00B164E4">
            <w:pPr>
              <w:rPr>
                <w:rFonts w:ascii="Calibri" w:eastAsia="Times New Roman" w:hAnsi="Calibri" w:cs="Times New Roman"/>
                <w:color w:val="000000"/>
                <w:sz w:val="23"/>
                <w:szCs w:val="23"/>
                <w:lang w:val="en-CA"/>
              </w:rPr>
            </w:pPr>
          </w:p>
        </w:tc>
        <w:tc>
          <w:tcPr>
            <w:tcW w:w="4111" w:type="dxa"/>
            <w:tcBorders>
              <w:top w:val="single" w:sz="4" w:space="0" w:color="auto"/>
              <w:left w:val="single" w:sz="4" w:space="0" w:color="auto"/>
              <w:bottom w:val="single" w:sz="4" w:space="0" w:color="auto"/>
              <w:right w:val="single" w:sz="4" w:space="0" w:color="auto"/>
            </w:tcBorders>
          </w:tcPr>
          <w:p w14:paraId="2E109F2D" w14:textId="25462DE3" w:rsidR="00861CBB" w:rsidRPr="00FC4142" w:rsidRDefault="00861CBB" w:rsidP="00B164E4">
            <w:pPr>
              <w:rPr>
                <w:rFonts w:ascii="Calibri" w:eastAsia="Times New Roman" w:hAnsi="Calibri" w:cs="Times New Roman"/>
                <w:lang w:val="en-CA"/>
              </w:rPr>
            </w:pPr>
            <w:r w:rsidRPr="00FC4142">
              <w:rPr>
                <w:rFonts w:ascii="Calibri" w:eastAsia="Times New Roman" w:hAnsi="Calibri" w:cs="Times New Roman"/>
                <w:lang w:val="en-CA"/>
              </w:rPr>
              <w:t>Youth with intellectual disabilities (only)</w:t>
            </w:r>
          </w:p>
        </w:tc>
      </w:tr>
      <w:tr w:rsidR="00861CBB" w14:paraId="741360BC" w14:textId="77777777" w:rsidTr="0010075E">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78DCF0" w14:textId="77777777" w:rsidR="00861CBB" w:rsidRDefault="00861CBB" w:rsidP="00B164E4">
            <w:pPr>
              <w:rPr>
                <w:rFonts w:ascii="Calibri" w:eastAsia="Times New Roman" w:hAnsi="Calibri" w:cs="Times New Roman"/>
                <w:color w:val="000000"/>
                <w:sz w:val="23"/>
                <w:szCs w:val="23"/>
                <w:lang w:val="en-CA"/>
              </w:rPr>
            </w:pPr>
          </w:p>
        </w:tc>
        <w:tc>
          <w:tcPr>
            <w:tcW w:w="3965" w:type="dxa"/>
            <w:vMerge w:val="restart"/>
            <w:tcBorders>
              <w:top w:val="single" w:sz="4" w:space="0" w:color="auto"/>
              <w:left w:val="single" w:sz="4" w:space="0" w:color="auto"/>
              <w:bottom w:val="single" w:sz="4" w:space="0" w:color="auto"/>
              <w:right w:val="single" w:sz="4" w:space="0" w:color="auto"/>
            </w:tcBorders>
          </w:tcPr>
          <w:p w14:paraId="52C0CD49" w14:textId="623E87AF" w:rsidR="00861CBB" w:rsidRPr="00FC4142" w:rsidRDefault="00861CBB" w:rsidP="00B164E4">
            <w:pPr>
              <w:rPr>
                <w:rFonts w:ascii="Calibri" w:eastAsia="Times New Roman" w:hAnsi="Calibri" w:cs="Times New Roman"/>
                <w:lang w:val="en-CA"/>
              </w:rPr>
            </w:pPr>
            <w:r w:rsidRPr="00FC4142">
              <w:rPr>
                <w:rFonts w:ascii="Calibri" w:eastAsia="Times New Roman" w:hAnsi="Calibri" w:cs="Times New Roman"/>
                <w:lang w:val="en-CA"/>
              </w:rPr>
              <w:t>Métis youth</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04B27" w14:textId="77777777" w:rsidR="00861CBB" w:rsidRDefault="00861CBB" w:rsidP="00B164E4">
            <w:pPr>
              <w:rPr>
                <w:rFonts w:ascii="Calibri" w:eastAsia="Times New Roman" w:hAnsi="Calibri" w:cs="Times New Roman"/>
                <w:color w:val="000000"/>
                <w:sz w:val="23"/>
                <w:szCs w:val="23"/>
                <w:lang w:val="en-CA"/>
              </w:rPr>
            </w:pPr>
          </w:p>
        </w:tc>
        <w:tc>
          <w:tcPr>
            <w:tcW w:w="4111" w:type="dxa"/>
            <w:vMerge w:val="restart"/>
            <w:tcBorders>
              <w:top w:val="single" w:sz="4" w:space="0" w:color="auto"/>
              <w:left w:val="single" w:sz="4" w:space="0" w:color="auto"/>
              <w:bottom w:val="single" w:sz="4" w:space="0" w:color="auto"/>
              <w:right w:val="single" w:sz="4" w:space="0" w:color="auto"/>
            </w:tcBorders>
          </w:tcPr>
          <w:p w14:paraId="3F9FE4A5" w14:textId="2D6F122A" w:rsidR="00861CBB" w:rsidRPr="008847F1" w:rsidRDefault="00861CBB" w:rsidP="00B164E4">
            <w:pPr>
              <w:rPr>
                <w:rFonts w:ascii="Calibri" w:eastAsia="Times New Roman" w:hAnsi="Calibri" w:cs="Times New Roman"/>
                <w:lang w:val="en-CA"/>
              </w:rPr>
            </w:pPr>
            <w:r w:rsidRPr="008847F1">
              <w:rPr>
                <w:rFonts w:ascii="Calibri" w:eastAsia="Times New Roman" w:hAnsi="Calibri" w:cs="Times New Roman"/>
                <w:lang w:val="en-CA"/>
              </w:rPr>
              <w:t>Youth who identify as LGBTQ+/and other (e.g., gender fluid)</w:t>
            </w:r>
          </w:p>
        </w:tc>
      </w:tr>
      <w:tr w:rsidR="00861CBB" w14:paraId="253367C0" w14:textId="77777777" w:rsidTr="0010075E">
        <w:tc>
          <w:tcPr>
            <w:tcW w:w="566" w:type="dxa"/>
            <w:tcBorders>
              <w:top w:val="single" w:sz="4" w:space="0" w:color="auto"/>
              <w:left w:val="single" w:sz="4" w:space="0" w:color="auto"/>
              <w:bottom w:val="single" w:sz="4" w:space="0" w:color="auto"/>
              <w:right w:val="nil"/>
            </w:tcBorders>
            <w:shd w:val="clear" w:color="auto" w:fill="auto"/>
          </w:tcPr>
          <w:p w14:paraId="75817BDF" w14:textId="77777777" w:rsidR="00861CBB" w:rsidRDefault="00861CBB" w:rsidP="00B164E4">
            <w:pPr>
              <w:rPr>
                <w:rFonts w:ascii="Calibri" w:eastAsia="Times New Roman" w:hAnsi="Calibri" w:cs="Times New Roman"/>
                <w:color w:val="000000"/>
                <w:sz w:val="23"/>
                <w:szCs w:val="23"/>
                <w:lang w:val="en-CA"/>
              </w:rPr>
            </w:pPr>
          </w:p>
        </w:tc>
        <w:tc>
          <w:tcPr>
            <w:tcW w:w="3965" w:type="dxa"/>
            <w:vMerge/>
            <w:tcBorders>
              <w:top w:val="single" w:sz="4" w:space="0" w:color="auto"/>
              <w:left w:val="nil"/>
              <w:bottom w:val="single" w:sz="4" w:space="0" w:color="auto"/>
              <w:right w:val="single" w:sz="4" w:space="0" w:color="auto"/>
            </w:tcBorders>
          </w:tcPr>
          <w:p w14:paraId="037A1340" w14:textId="77777777" w:rsidR="00861CBB" w:rsidRPr="00FC4142" w:rsidRDefault="00861CBB" w:rsidP="00B164E4">
            <w:pPr>
              <w:rPr>
                <w:rFonts w:ascii="Calibri" w:eastAsia="Times New Roman" w:hAnsi="Calibri" w:cs="Times New Roman"/>
                <w:lang w:val="en-CA"/>
              </w:rPr>
            </w:pPr>
          </w:p>
        </w:tc>
        <w:tc>
          <w:tcPr>
            <w:tcW w:w="567" w:type="dxa"/>
            <w:tcBorders>
              <w:top w:val="single" w:sz="4" w:space="0" w:color="auto"/>
              <w:left w:val="single" w:sz="4" w:space="0" w:color="auto"/>
              <w:bottom w:val="single" w:sz="4" w:space="0" w:color="auto"/>
              <w:right w:val="nil"/>
            </w:tcBorders>
            <w:shd w:val="clear" w:color="auto" w:fill="auto"/>
          </w:tcPr>
          <w:p w14:paraId="7D412DD3" w14:textId="77777777" w:rsidR="00861CBB" w:rsidRDefault="00861CBB" w:rsidP="00B164E4">
            <w:pPr>
              <w:rPr>
                <w:rFonts w:ascii="Calibri" w:eastAsia="Times New Roman" w:hAnsi="Calibri" w:cs="Times New Roman"/>
                <w:color w:val="000000"/>
                <w:sz w:val="23"/>
                <w:szCs w:val="23"/>
                <w:lang w:val="en-CA"/>
              </w:rPr>
            </w:pPr>
          </w:p>
        </w:tc>
        <w:tc>
          <w:tcPr>
            <w:tcW w:w="4111" w:type="dxa"/>
            <w:vMerge/>
            <w:tcBorders>
              <w:top w:val="single" w:sz="4" w:space="0" w:color="auto"/>
              <w:left w:val="nil"/>
              <w:bottom w:val="single" w:sz="4" w:space="0" w:color="auto"/>
              <w:right w:val="single" w:sz="4" w:space="0" w:color="auto"/>
            </w:tcBorders>
          </w:tcPr>
          <w:p w14:paraId="488804F8" w14:textId="77777777" w:rsidR="00861CBB" w:rsidRPr="008847F1" w:rsidRDefault="00861CBB" w:rsidP="00B164E4">
            <w:pPr>
              <w:rPr>
                <w:rFonts w:ascii="Calibri" w:eastAsia="Times New Roman" w:hAnsi="Calibri" w:cs="Times New Roman"/>
                <w:lang w:val="en-CA"/>
              </w:rPr>
            </w:pPr>
          </w:p>
        </w:tc>
      </w:tr>
      <w:tr w:rsidR="00731FDE" w14:paraId="039A0F87" w14:textId="77777777" w:rsidTr="00FC4142">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27878" w14:textId="77777777" w:rsidR="00731FDE" w:rsidRDefault="00731FDE" w:rsidP="00B164E4">
            <w:pPr>
              <w:rPr>
                <w:rFonts w:ascii="Calibri" w:eastAsia="Times New Roman" w:hAnsi="Calibri" w:cs="Times New Roman"/>
                <w:color w:val="000000"/>
                <w:sz w:val="23"/>
                <w:szCs w:val="23"/>
                <w:lang w:val="en-CA"/>
              </w:rPr>
            </w:pPr>
          </w:p>
        </w:tc>
        <w:tc>
          <w:tcPr>
            <w:tcW w:w="3965" w:type="dxa"/>
            <w:tcBorders>
              <w:top w:val="single" w:sz="4" w:space="0" w:color="auto"/>
              <w:left w:val="single" w:sz="4" w:space="0" w:color="auto"/>
              <w:bottom w:val="single" w:sz="4" w:space="0" w:color="auto"/>
              <w:right w:val="single" w:sz="4" w:space="0" w:color="auto"/>
            </w:tcBorders>
          </w:tcPr>
          <w:p w14:paraId="0BB47C7F" w14:textId="060B4E3F" w:rsidR="00731FDE" w:rsidRPr="00FC4142" w:rsidRDefault="00731FDE" w:rsidP="00B164E4">
            <w:pPr>
              <w:rPr>
                <w:rFonts w:ascii="Calibri" w:eastAsia="Times New Roman" w:hAnsi="Calibri" w:cs="Times New Roman"/>
                <w:lang w:val="en-CA"/>
              </w:rPr>
            </w:pPr>
            <w:r w:rsidRPr="00FC4142">
              <w:rPr>
                <w:rFonts w:ascii="Calibri" w:eastAsia="Times New Roman" w:hAnsi="Calibri" w:cs="Times New Roman"/>
                <w:lang w:val="en-CA"/>
              </w:rPr>
              <w:t>Inuit youth</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8D301" w14:textId="77777777" w:rsidR="00731FDE" w:rsidRDefault="00731FDE" w:rsidP="00B164E4">
            <w:pPr>
              <w:rPr>
                <w:rFonts w:ascii="Calibri" w:eastAsia="Times New Roman" w:hAnsi="Calibri" w:cs="Times New Roman"/>
                <w:color w:val="000000"/>
                <w:sz w:val="23"/>
                <w:szCs w:val="23"/>
                <w:lang w:val="en-CA"/>
              </w:rPr>
            </w:pPr>
          </w:p>
        </w:tc>
        <w:tc>
          <w:tcPr>
            <w:tcW w:w="4111" w:type="dxa"/>
            <w:tcBorders>
              <w:top w:val="single" w:sz="4" w:space="0" w:color="auto"/>
              <w:left w:val="single" w:sz="4" w:space="0" w:color="auto"/>
              <w:bottom w:val="single" w:sz="4" w:space="0" w:color="auto"/>
              <w:right w:val="single" w:sz="4" w:space="0" w:color="auto"/>
            </w:tcBorders>
          </w:tcPr>
          <w:p w14:paraId="2163900D" w14:textId="68F273E1" w:rsidR="00731FDE" w:rsidRPr="008847F1" w:rsidRDefault="00731FDE" w:rsidP="00B164E4">
            <w:pPr>
              <w:rPr>
                <w:rFonts w:ascii="Calibri" w:eastAsia="Times New Roman" w:hAnsi="Calibri" w:cs="Times New Roman"/>
                <w:lang w:val="en-CA"/>
              </w:rPr>
            </w:pPr>
            <w:r w:rsidRPr="008847F1">
              <w:rPr>
                <w:rFonts w:ascii="Calibri" w:eastAsia="Times New Roman" w:hAnsi="Calibri" w:cs="Times New Roman"/>
                <w:lang w:val="en-CA"/>
              </w:rPr>
              <w:t>Youth with physical disabilities (only)</w:t>
            </w:r>
          </w:p>
        </w:tc>
      </w:tr>
      <w:tr w:rsidR="00861CBB" w14:paraId="2460AC99" w14:textId="77777777" w:rsidTr="0010075E">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52687D" w14:textId="77777777" w:rsidR="00861CBB" w:rsidRDefault="00861CBB" w:rsidP="00B164E4">
            <w:pPr>
              <w:rPr>
                <w:rFonts w:ascii="Calibri" w:eastAsia="Times New Roman" w:hAnsi="Calibri" w:cs="Times New Roman"/>
                <w:color w:val="000000"/>
                <w:sz w:val="23"/>
                <w:szCs w:val="23"/>
                <w:lang w:val="en-CA"/>
              </w:rPr>
            </w:pPr>
          </w:p>
        </w:tc>
        <w:tc>
          <w:tcPr>
            <w:tcW w:w="3965" w:type="dxa"/>
            <w:vMerge w:val="restart"/>
            <w:tcBorders>
              <w:top w:val="single" w:sz="4" w:space="0" w:color="auto"/>
              <w:left w:val="single" w:sz="4" w:space="0" w:color="auto"/>
              <w:bottom w:val="single" w:sz="4" w:space="0" w:color="auto"/>
              <w:right w:val="single" w:sz="4" w:space="0" w:color="auto"/>
            </w:tcBorders>
          </w:tcPr>
          <w:p w14:paraId="1C7F50F7" w14:textId="4DC9228D" w:rsidR="00861CBB" w:rsidRPr="00FC4142" w:rsidRDefault="00861CBB" w:rsidP="00B164E4">
            <w:pPr>
              <w:rPr>
                <w:rFonts w:ascii="Calibri" w:eastAsia="Times New Roman" w:hAnsi="Calibri" w:cs="Times New Roman"/>
                <w:lang w:val="en-CA"/>
              </w:rPr>
            </w:pPr>
            <w:r w:rsidRPr="00FC4142">
              <w:rPr>
                <w:rFonts w:ascii="Calibri" w:eastAsia="Times New Roman" w:hAnsi="Calibri" w:cs="Times New Roman"/>
                <w:lang w:val="en-CA"/>
              </w:rPr>
              <w:t>Unaffiliated/Urban Indigenous youth</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1C721" w14:textId="77777777" w:rsidR="00861CBB" w:rsidRDefault="00861CBB" w:rsidP="00B164E4">
            <w:pPr>
              <w:rPr>
                <w:rFonts w:ascii="Calibri" w:eastAsia="Times New Roman" w:hAnsi="Calibri" w:cs="Times New Roman"/>
                <w:color w:val="000000"/>
                <w:sz w:val="23"/>
                <w:szCs w:val="23"/>
                <w:lang w:val="en-CA"/>
              </w:rPr>
            </w:pPr>
          </w:p>
        </w:tc>
        <w:tc>
          <w:tcPr>
            <w:tcW w:w="4111" w:type="dxa"/>
            <w:vMerge w:val="restart"/>
            <w:tcBorders>
              <w:top w:val="single" w:sz="4" w:space="0" w:color="auto"/>
              <w:left w:val="single" w:sz="4" w:space="0" w:color="auto"/>
              <w:bottom w:val="single" w:sz="4" w:space="0" w:color="auto"/>
              <w:right w:val="single" w:sz="4" w:space="0" w:color="auto"/>
            </w:tcBorders>
          </w:tcPr>
          <w:p w14:paraId="6B512E0E" w14:textId="0AC472A6" w:rsidR="00861CBB" w:rsidRPr="008847F1" w:rsidRDefault="00861CBB" w:rsidP="00B164E4">
            <w:pPr>
              <w:rPr>
                <w:rFonts w:ascii="Calibri" w:eastAsia="Times New Roman" w:hAnsi="Calibri" w:cs="Times New Roman"/>
                <w:lang w:val="en-CA"/>
              </w:rPr>
            </w:pPr>
            <w:r w:rsidRPr="008847F1">
              <w:rPr>
                <w:rFonts w:ascii="Calibri" w:eastAsia="Times New Roman" w:hAnsi="Calibri" w:cs="Times New Roman"/>
                <w:lang w:val="en-CA"/>
              </w:rPr>
              <w:t xml:space="preserve">Youth with both intellectual </w:t>
            </w:r>
            <w:r w:rsidR="00FC4142" w:rsidRPr="008847F1">
              <w:rPr>
                <w:rFonts w:ascii="Calibri" w:eastAsia="Times New Roman" w:hAnsi="Calibri" w:cs="Times New Roman"/>
                <w:lang w:val="en-CA"/>
              </w:rPr>
              <w:t>&amp;</w:t>
            </w:r>
            <w:r w:rsidRPr="008847F1">
              <w:rPr>
                <w:rFonts w:ascii="Calibri" w:eastAsia="Times New Roman" w:hAnsi="Calibri" w:cs="Times New Roman"/>
                <w:lang w:val="en-CA"/>
              </w:rPr>
              <w:t xml:space="preserve"> physical disabilities</w:t>
            </w:r>
          </w:p>
        </w:tc>
      </w:tr>
      <w:tr w:rsidR="00861CBB" w14:paraId="365018E1" w14:textId="77777777" w:rsidTr="00630CA8">
        <w:tc>
          <w:tcPr>
            <w:tcW w:w="566" w:type="dxa"/>
            <w:tcBorders>
              <w:top w:val="single" w:sz="4" w:space="0" w:color="auto"/>
              <w:left w:val="single" w:sz="4" w:space="0" w:color="auto"/>
              <w:bottom w:val="single" w:sz="4" w:space="0" w:color="auto"/>
              <w:right w:val="nil"/>
            </w:tcBorders>
            <w:shd w:val="clear" w:color="auto" w:fill="auto"/>
          </w:tcPr>
          <w:p w14:paraId="5C3D009E" w14:textId="77777777" w:rsidR="00861CBB" w:rsidRDefault="00861CBB" w:rsidP="00B164E4">
            <w:pPr>
              <w:rPr>
                <w:rFonts w:ascii="Calibri" w:eastAsia="Times New Roman" w:hAnsi="Calibri" w:cs="Times New Roman"/>
                <w:color w:val="000000"/>
                <w:sz w:val="23"/>
                <w:szCs w:val="23"/>
                <w:lang w:val="en-CA"/>
              </w:rPr>
            </w:pPr>
          </w:p>
        </w:tc>
        <w:tc>
          <w:tcPr>
            <w:tcW w:w="3965" w:type="dxa"/>
            <w:vMerge/>
            <w:tcBorders>
              <w:top w:val="single" w:sz="4" w:space="0" w:color="auto"/>
              <w:left w:val="nil"/>
              <w:bottom w:val="single" w:sz="4" w:space="0" w:color="auto"/>
              <w:right w:val="single" w:sz="4" w:space="0" w:color="auto"/>
            </w:tcBorders>
          </w:tcPr>
          <w:p w14:paraId="2B4D9F4B" w14:textId="77777777" w:rsidR="00861CBB" w:rsidRPr="00FC4142" w:rsidRDefault="00861CBB" w:rsidP="00B164E4">
            <w:pPr>
              <w:rPr>
                <w:rFonts w:ascii="Calibri" w:eastAsia="Times New Roman" w:hAnsi="Calibri" w:cs="Times New Roman"/>
                <w:lang w:val="en-CA"/>
              </w:rPr>
            </w:pPr>
          </w:p>
        </w:tc>
        <w:tc>
          <w:tcPr>
            <w:tcW w:w="567" w:type="dxa"/>
            <w:tcBorders>
              <w:top w:val="single" w:sz="4" w:space="0" w:color="auto"/>
              <w:left w:val="single" w:sz="4" w:space="0" w:color="auto"/>
              <w:bottom w:val="single" w:sz="4" w:space="0" w:color="auto"/>
              <w:right w:val="nil"/>
            </w:tcBorders>
            <w:shd w:val="clear" w:color="auto" w:fill="auto"/>
          </w:tcPr>
          <w:p w14:paraId="5BE4B751" w14:textId="77777777" w:rsidR="00861CBB" w:rsidRDefault="00861CBB" w:rsidP="00B164E4">
            <w:pPr>
              <w:rPr>
                <w:rFonts w:ascii="Calibri" w:eastAsia="Times New Roman" w:hAnsi="Calibri" w:cs="Times New Roman"/>
                <w:color w:val="000000"/>
                <w:sz w:val="23"/>
                <w:szCs w:val="23"/>
                <w:lang w:val="en-CA"/>
              </w:rPr>
            </w:pPr>
          </w:p>
        </w:tc>
        <w:tc>
          <w:tcPr>
            <w:tcW w:w="4111" w:type="dxa"/>
            <w:vMerge/>
            <w:tcBorders>
              <w:top w:val="single" w:sz="4" w:space="0" w:color="auto"/>
              <w:left w:val="nil"/>
              <w:bottom w:val="single" w:sz="4" w:space="0" w:color="auto"/>
              <w:right w:val="single" w:sz="4" w:space="0" w:color="auto"/>
            </w:tcBorders>
          </w:tcPr>
          <w:p w14:paraId="70598BAB" w14:textId="77777777" w:rsidR="00861CBB" w:rsidRPr="009E34B5" w:rsidRDefault="00861CBB" w:rsidP="00B164E4">
            <w:pPr>
              <w:rPr>
                <w:rFonts w:ascii="Calibri" w:eastAsia="Times New Roman" w:hAnsi="Calibri" w:cs="Times New Roman"/>
                <w:sz w:val="23"/>
                <w:szCs w:val="23"/>
                <w:lang w:val="en-CA"/>
              </w:rPr>
            </w:pPr>
          </w:p>
        </w:tc>
      </w:tr>
      <w:tr w:rsidR="00D0643F" w14:paraId="6BA18BA3" w14:textId="77777777" w:rsidTr="00630CA8">
        <w:tc>
          <w:tcPr>
            <w:tcW w:w="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8F32D4" w14:textId="1EFF6017" w:rsidR="00D0643F" w:rsidRDefault="004D7398" w:rsidP="00B164E4">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t>1</w:t>
            </w:r>
          </w:p>
        </w:tc>
        <w:tc>
          <w:tcPr>
            <w:tcW w:w="3965" w:type="dxa"/>
            <w:vMerge w:val="restart"/>
            <w:tcBorders>
              <w:top w:val="single" w:sz="4" w:space="0" w:color="auto"/>
              <w:left w:val="single" w:sz="4" w:space="0" w:color="auto"/>
              <w:bottom w:val="single" w:sz="4" w:space="0" w:color="auto"/>
              <w:right w:val="single" w:sz="4" w:space="0" w:color="auto"/>
            </w:tcBorders>
          </w:tcPr>
          <w:p w14:paraId="709DDEF5" w14:textId="321D799E" w:rsidR="00D0643F" w:rsidRPr="00FC4142" w:rsidRDefault="00D0643F" w:rsidP="00B164E4">
            <w:pPr>
              <w:rPr>
                <w:rFonts w:ascii="Calibri" w:eastAsia="Times New Roman" w:hAnsi="Calibri" w:cs="Times New Roman"/>
                <w:lang w:val="en-CA"/>
              </w:rPr>
            </w:pPr>
            <w:r w:rsidRPr="00FC4142">
              <w:rPr>
                <w:rFonts w:ascii="Calibri" w:eastAsia="Times New Roman" w:hAnsi="Calibri" w:cs="Times New Roman"/>
                <w:lang w:val="en-CA"/>
              </w:rPr>
              <w:t>Visible minority youth (from ESDC definition: "Categories in the Visible minority variable include South Asian, Chinese, Black, Filipino, Latin American, Arab, Southeast Asian, West Asian, Korean, and Japanese")</w:t>
            </w:r>
          </w:p>
        </w:tc>
        <w:tc>
          <w:tcPr>
            <w:tcW w:w="4678" w:type="dxa"/>
            <w:gridSpan w:val="2"/>
            <w:vMerge w:val="restart"/>
            <w:tcBorders>
              <w:top w:val="single" w:sz="4" w:space="0" w:color="auto"/>
              <w:left w:val="single" w:sz="4" w:space="0" w:color="auto"/>
              <w:bottom w:val="nil"/>
              <w:right w:val="nil"/>
            </w:tcBorders>
            <w:shd w:val="clear" w:color="auto" w:fill="auto"/>
          </w:tcPr>
          <w:p w14:paraId="7489F5A4" w14:textId="77777777" w:rsidR="00D0643F" w:rsidRPr="009E34B5" w:rsidRDefault="00D0643F" w:rsidP="00B164E4">
            <w:pPr>
              <w:rPr>
                <w:rFonts w:ascii="Calibri" w:eastAsia="Times New Roman" w:hAnsi="Calibri" w:cs="Times New Roman"/>
                <w:sz w:val="23"/>
                <w:szCs w:val="23"/>
                <w:lang w:val="en-CA"/>
              </w:rPr>
            </w:pPr>
          </w:p>
        </w:tc>
      </w:tr>
      <w:tr w:rsidR="00D0643F" w14:paraId="1B8A53FE" w14:textId="77777777" w:rsidTr="00630CA8">
        <w:tc>
          <w:tcPr>
            <w:tcW w:w="566" w:type="dxa"/>
            <w:tcBorders>
              <w:top w:val="single" w:sz="4" w:space="0" w:color="auto"/>
              <w:left w:val="single" w:sz="4" w:space="0" w:color="auto"/>
              <w:bottom w:val="nil"/>
              <w:right w:val="nil"/>
            </w:tcBorders>
            <w:shd w:val="clear" w:color="auto" w:fill="auto"/>
          </w:tcPr>
          <w:p w14:paraId="64550AF0" w14:textId="77777777" w:rsidR="00D0643F" w:rsidRDefault="00D0643F" w:rsidP="00B164E4">
            <w:pPr>
              <w:rPr>
                <w:rFonts w:ascii="Calibri" w:eastAsia="Times New Roman" w:hAnsi="Calibri" w:cs="Times New Roman"/>
                <w:color w:val="000000"/>
                <w:sz w:val="23"/>
                <w:szCs w:val="23"/>
                <w:lang w:val="en-CA"/>
              </w:rPr>
            </w:pPr>
          </w:p>
        </w:tc>
        <w:tc>
          <w:tcPr>
            <w:tcW w:w="3965" w:type="dxa"/>
            <w:vMerge/>
            <w:tcBorders>
              <w:top w:val="single" w:sz="4" w:space="0" w:color="auto"/>
              <w:left w:val="nil"/>
              <w:bottom w:val="single" w:sz="4" w:space="0" w:color="auto"/>
              <w:right w:val="single" w:sz="4" w:space="0" w:color="auto"/>
            </w:tcBorders>
          </w:tcPr>
          <w:p w14:paraId="2D917F51" w14:textId="77777777" w:rsidR="00D0643F" w:rsidRPr="004E56B6" w:rsidRDefault="00D0643F" w:rsidP="00B164E4">
            <w:pPr>
              <w:rPr>
                <w:rFonts w:ascii="Calibri" w:eastAsia="Times New Roman" w:hAnsi="Calibri" w:cs="Times New Roman"/>
                <w:sz w:val="23"/>
                <w:szCs w:val="23"/>
                <w:lang w:val="en-CA"/>
              </w:rPr>
            </w:pPr>
          </w:p>
        </w:tc>
        <w:tc>
          <w:tcPr>
            <w:tcW w:w="4678" w:type="dxa"/>
            <w:gridSpan w:val="2"/>
            <w:vMerge/>
            <w:tcBorders>
              <w:left w:val="single" w:sz="4" w:space="0" w:color="auto"/>
              <w:bottom w:val="nil"/>
              <w:right w:val="nil"/>
            </w:tcBorders>
            <w:shd w:val="clear" w:color="auto" w:fill="auto"/>
          </w:tcPr>
          <w:p w14:paraId="1948DE71" w14:textId="77777777" w:rsidR="00D0643F" w:rsidRPr="009E34B5" w:rsidRDefault="00D0643F" w:rsidP="00B164E4">
            <w:pPr>
              <w:rPr>
                <w:rFonts w:ascii="Calibri" w:eastAsia="Times New Roman" w:hAnsi="Calibri" w:cs="Times New Roman"/>
                <w:sz w:val="23"/>
                <w:szCs w:val="23"/>
                <w:lang w:val="en-CA"/>
              </w:rPr>
            </w:pPr>
          </w:p>
        </w:tc>
      </w:tr>
      <w:tr w:rsidR="00D0643F" w14:paraId="3C1E1B55" w14:textId="77777777" w:rsidTr="00630CA8">
        <w:tc>
          <w:tcPr>
            <w:tcW w:w="566" w:type="dxa"/>
            <w:tcBorders>
              <w:top w:val="nil"/>
              <w:left w:val="single" w:sz="4" w:space="0" w:color="auto"/>
              <w:bottom w:val="nil"/>
              <w:right w:val="nil"/>
            </w:tcBorders>
            <w:shd w:val="clear" w:color="auto" w:fill="auto"/>
          </w:tcPr>
          <w:p w14:paraId="41843AAC" w14:textId="77777777" w:rsidR="00D0643F" w:rsidRDefault="00D0643F" w:rsidP="00B164E4">
            <w:pPr>
              <w:rPr>
                <w:rFonts w:ascii="Calibri" w:eastAsia="Times New Roman" w:hAnsi="Calibri" w:cs="Times New Roman"/>
                <w:color w:val="000000"/>
                <w:sz w:val="23"/>
                <w:szCs w:val="23"/>
                <w:lang w:val="en-CA"/>
              </w:rPr>
            </w:pPr>
          </w:p>
        </w:tc>
        <w:tc>
          <w:tcPr>
            <w:tcW w:w="3965" w:type="dxa"/>
            <w:vMerge/>
            <w:tcBorders>
              <w:top w:val="single" w:sz="4" w:space="0" w:color="auto"/>
              <w:left w:val="nil"/>
              <w:bottom w:val="single" w:sz="4" w:space="0" w:color="auto"/>
              <w:right w:val="single" w:sz="4" w:space="0" w:color="auto"/>
            </w:tcBorders>
          </w:tcPr>
          <w:p w14:paraId="08CBA511" w14:textId="77777777" w:rsidR="00D0643F" w:rsidRPr="004E56B6" w:rsidRDefault="00D0643F" w:rsidP="00B164E4">
            <w:pPr>
              <w:rPr>
                <w:rFonts w:ascii="Calibri" w:eastAsia="Times New Roman" w:hAnsi="Calibri" w:cs="Times New Roman"/>
                <w:sz w:val="23"/>
                <w:szCs w:val="23"/>
                <w:lang w:val="en-CA"/>
              </w:rPr>
            </w:pPr>
          </w:p>
        </w:tc>
        <w:tc>
          <w:tcPr>
            <w:tcW w:w="4678" w:type="dxa"/>
            <w:gridSpan w:val="2"/>
            <w:vMerge/>
            <w:tcBorders>
              <w:left w:val="single" w:sz="4" w:space="0" w:color="auto"/>
              <w:bottom w:val="nil"/>
              <w:right w:val="nil"/>
            </w:tcBorders>
            <w:shd w:val="clear" w:color="auto" w:fill="auto"/>
          </w:tcPr>
          <w:p w14:paraId="0CA8A066" w14:textId="77777777" w:rsidR="00D0643F" w:rsidRPr="009E34B5" w:rsidRDefault="00D0643F" w:rsidP="00B164E4">
            <w:pPr>
              <w:rPr>
                <w:rFonts w:ascii="Calibri" w:eastAsia="Times New Roman" w:hAnsi="Calibri" w:cs="Times New Roman"/>
                <w:sz w:val="23"/>
                <w:szCs w:val="23"/>
                <w:lang w:val="en-CA"/>
              </w:rPr>
            </w:pPr>
          </w:p>
        </w:tc>
      </w:tr>
      <w:tr w:rsidR="00D0643F" w14:paraId="3501451D" w14:textId="77777777" w:rsidTr="00630CA8">
        <w:tc>
          <w:tcPr>
            <w:tcW w:w="566" w:type="dxa"/>
            <w:tcBorders>
              <w:top w:val="nil"/>
              <w:left w:val="single" w:sz="4" w:space="0" w:color="auto"/>
              <w:bottom w:val="nil"/>
              <w:right w:val="nil"/>
            </w:tcBorders>
            <w:shd w:val="clear" w:color="auto" w:fill="auto"/>
          </w:tcPr>
          <w:p w14:paraId="6EDD6B96" w14:textId="77777777" w:rsidR="00D0643F" w:rsidRDefault="00D0643F" w:rsidP="00B164E4">
            <w:pPr>
              <w:rPr>
                <w:rFonts w:ascii="Calibri" w:eastAsia="Times New Roman" w:hAnsi="Calibri" w:cs="Times New Roman"/>
                <w:color w:val="000000"/>
                <w:sz w:val="23"/>
                <w:szCs w:val="23"/>
                <w:lang w:val="en-CA"/>
              </w:rPr>
            </w:pPr>
          </w:p>
        </w:tc>
        <w:tc>
          <w:tcPr>
            <w:tcW w:w="3965" w:type="dxa"/>
            <w:vMerge/>
            <w:tcBorders>
              <w:top w:val="single" w:sz="4" w:space="0" w:color="auto"/>
              <w:left w:val="nil"/>
              <w:bottom w:val="single" w:sz="4" w:space="0" w:color="auto"/>
              <w:right w:val="single" w:sz="4" w:space="0" w:color="auto"/>
            </w:tcBorders>
          </w:tcPr>
          <w:p w14:paraId="3F7555B9" w14:textId="77777777" w:rsidR="00D0643F" w:rsidRPr="004E56B6" w:rsidRDefault="00D0643F" w:rsidP="00B164E4">
            <w:pPr>
              <w:rPr>
                <w:rFonts w:ascii="Calibri" w:eastAsia="Times New Roman" w:hAnsi="Calibri" w:cs="Times New Roman"/>
                <w:sz w:val="23"/>
                <w:szCs w:val="23"/>
                <w:lang w:val="en-CA"/>
              </w:rPr>
            </w:pPr>
          </w:p>
        </w:tc>
        <w:tc>
          <w:tcPr>
            <w:tcW w:w="4678" w:type="dxa"/>
            <w:gridSpan w:val="2"/>
            <w:vMerge/>
            <w:tcBorders>
              <w:left w:val="single" w:sz="4" w:space="0" w:color="auto"/>
              <w:bottom w:val="nil"/>
              <w:right w:val="nil"/>
            </w:tcBorders>
            <w:shd w:val="clear" w:color="auto" w:fill="auto"/>
          </w:tcPr>
          <w:p w14:paraId="5D70372B" w14:textId="77777777" w:rsidR="00D0643F" w:rsidRPr="009E34B5" w:rsidRDefault="00D0643F" w:rsidP="00B164E4">
            <w:pPr>
              <w:rPr>
                <w:rFonts w:ascii="Calibri" w:eastAsia="Times New Roman" w:hAnsi="Calibri" w:cs="Times New Roman"/>
                <w:sz w:val="23"/>
                <w:szCs w:val="23"/>
                <w:lang w:val="en-CA"/>
              </w:rPr>
            </w:pPr>
          </w:p>
        </w:tc>
      </w:tr>
      <w:tr w:rsidR="00D0643F" w14:paraId="224C23EF" w14:textId="77777777" w:rsidTr="00630CA8">
        <w:tc>
          <w:tcPr>
            <w:tcW w:w="566" w:type="dxa"/>
            <w:tcBorders>
              <w:top w:val="nil"/>
              <w:left w:val="single" w:sz="4" w:space="0" w:color="auto"/>
              <w:bottom w:val="single" w:sz="4" w:space="0" w:color="auto"/>
              <w:right w:val="nil"/>
            </w:tcBorders>
            <w:shd w:val="clear" w:color="auto" w:fill="auto"/>
          </w:tcPr>
          <w:p w14:paraId="0CC530DF" w14:textId="77777777" w:rsidR="00D0643F" w:rsidRDefault="00D0643F" w:rsidP="00B164E4">
            <w:pPr>
              <w:rPr>
                <w:rFonts w:ascii="Calibri" w:eastAsia="Times New Roman" w:hAnsi="Calibri" w:cs="Times New Roman"/>
                <w:color w:val="000000"/>
                <w:sz w:val="23"/>
                <w:szCs w:val="23"/>
                <w:lang w:val="en-CA"/>
              </w:rPr>
            </w:pPr>
          </w:p>
        </w:tc>
        <w:tc>
          <w:tcPr>
            <w:tcW w:w="3965" w:type="dxa"/>
            <w:vMerge/>
            <w:tcBorders>
              <w:top w:val="single" w:sz="4" w:space="0" w:color="auto"/>
              <w:left w:val="nil"/>
              <w:bottom w:val="single" w:sz="4" w:space="0" w:color="auto"/>
              <w:right w:val="single" w:sz="4" w:space="0" w:color="auto"/>
            </w:tcBorders>
          </w:tcPr>
          <w:p w14:paraId="03F08B7F" w14:textId="77777777" w:rsidR="00D0643F" w:rsidRPr="004E56B6" w:rsidRDefault="00D0643F" w:rsidP="00B164E4">
            <w:pPr>
              <w:rPr>
                <w:rFonts w:ascii="Calibri" w:eastAsia="Times New Roman" w:hAnsi="Calibri" w:cs="Times New Roman"/>
                <w:sz w:val="23"/>
                <w:szCs w:val="23"/>
                <w:lang w:val="en-CA"/>
              </w:rPr>
            </w:pPr>
          </w:p>
        </w:tc>
        <w:tc>
          <w:tcPr>
            <w:tcW w:w="4678" w:type="dxa"/>
            <w:gridSpan w:val="2"/>
            <w:vMerge/>
            <w:tcBorders>
              <w:left w:val="single" w:sz="4" w:space="0" w:color="auto"/>
              <w:bottom w:val="nil"/>
              <w:right w:val="nil"/>
            </w:tcBorders>
            <w:shd w:val="clear" w:color="auto" w:fill="auto"/>
          </w:tcPr>
          <w:p w14:paraId="0C292A65" w14:textId="77777777" w:rsidR="00D0643F" w:rsidRPr="009E34B5" w:rsidRDefault="00D0643F" w:rsidP="00B164E4">
            <w:pPr>
              <w:rPr>
                <w:rFonts w:ascii="Calibri" w:eastAsia="Times New Roman" w:hAnsi="Calibri" w:cs="Times New Roman"/>
                <w:sz w:val="23"/>
                <w:szCs w:val="23"/>
                <w:lang w:val="en-CA"/>
              </w:rPr>
            </w:pPr>
          </w:p>
        </w:tc>
      </w:tr>
      <w:tr w:rsidR="00C3379D" w14:paraId="1C56D726" w14:textId="77777777" w:rsidTr="00630CA8">
        <w:tc>
          <w:tcPr>
            <w:tcW w:w="566" w:type="dxa"/>
            <w:tcBorders>
              <w:top w:val="single" w:sz="4" w:space="0" w:color="auto"/>
              <w:left w:val="nil"/>
              <w:bottom w:val="single" w:sz="4" w:space="0" w:color="auto"/>
              <w:right w:val="nil"/>
            </w:tcBorders>
          </w:tcPr>
          <w:p w14:paraId="2F76DE2F" w14:textId="77777777" w:rsidR="00C3379D" w:rsidRDefault="00C3379D" w:rsidP="00B164E4">
            <w:pPr>
              <w:rPr>
                <w:rFonts w:ascii="Calibri" w:eastAsia="Times New Roman" w:hAnsi="Calibri" w:cs="Times New Roman"/>
                <w:color w:val="000000"/>
                <w:sz w:val="23"/>
                <w:szCs w:val="23"/>
                <w:lang w:val="en-CA"/>
              </w:rPr>
            </w:pPr>
          </w:p>
        </w:tc>
        <w:tc>
          <w:tcPr>
            <w:tcW w:w="3965" w:type="dxa"/>
            <w:tcBorders>
              <w:top w:val="single" w:sz="4" w:space="0" w:color="auto"/>
              <w:left w:val="nil"/>
              <w:bottom w:val="single" w:sz="4" w:space="0" w:color="auto"/>
              <w:right w:val="nil"/>
            </w:tcBorders>
          </w:tcPr>
          <w:p w14:paraId="7E366F30" w14:textId="77777777" w:rsidR="00C3379D" w:rsidRPr="009E34B5" w:rsidRDefault="00C3379D" w:rsidP="00B164E4">
            <w:pPr>
              <w:rPr>
                <w:rFonts w:ascii="Calibri" w:eastAsia="Times New Roman" w:hAnsi="Calibri" w:cs="Times New Roman"/>
                <w:sz w:val="23"/>
                <w:szCs w:val="23"/>
                <w:lang w:val="en-CA"/>
              </w:rPr>
            </w:pPr>
          </w:p>
        </w:tc>
        <w:tc>
          <w:tcPr>
            <w:tcW w:w="567" w:type="dxa"/>
            <w:tcBorders>
              <w:top w:val="nil"/>
              <w:left w:val="nil"/>
              <w:bottom w:val="single" w:sz="4" w:space="0" w:color="auto"/>
              <w:right w:val="nil"/>
            </w:tcBorders>
          </w:tcPr>
          <w:p w14:paraId="09547489" w14:textId="77777777" w:rsidR="00C3379D" w:rsidRDefault="00C3379D" w:rsidP="00B164E4">
            <w:pPr>
              <w:rPr>
                <w:rFonts w:ascii="Calibri" w:eastAsia="Times New Roman" w:hAnsi="Calibri" w:cs="Times New Roman"/>
                <w:color w:val="000000"/>
                <w:sz w:val="23"/>
                <w:szCs w:val="23"/>
                <w:lang w:val="en-CA"/>
              </w:rPr>
            </w:pPr>
          </w:p>
        </w:tc>
        <w:tc>
          <w:tcPr>
            <w:tcW w:w="4111" w:type="dxa"/>
            <w:tcBorders>
              <w:top w:val="nil"/>
              <w:left w:val="nil"/>
              <w:bottom w:val="single" w:sz="4" w:space="0" w:color="auto"/>
              <w:right w:val="nil"/>
            </w:tcBorders>
          </w:tcPr>
          <w:p w14:paraId="0807550F" w14:textId="77777777" w:rsidR="00C3379D" w:rsidRPr="009E34B5" w:rsidRDefault="00C3379D" w:rsidP="00B164E4">
            <w:pPr>
              <w:rPr>
                <w:rFonts w:ascii="Calibri" w:eastAsia="Times New Roman" w:hAnsi="Calibri" w:cs="Times New Roman"/>
                <w:sz w:val="23"/>
                <w:szCs w:val="23"/>
                <w:lang w:val="en-CA"/>
              </w:rPr>
            </w:pPr>
          </w:p>
        </w:tc>
      </w:tr>
      <w:tr w:rsidR="004E56B6" w14:paraId="3EA65043" w14:textId="77777777" w:rsidTr="00FC4142">
        <w:tc>
          <w:tcPr>
            <w:tcW w:w="9209" w:type="dxa"/>
            <w:gridSpan w:val="4"/>
            <w:tcBorders>
              <w:top w:val="single" w:sz="4" w:space="0" w:color="auto"/>
              <w:left w:val="single" w:sz="4" w:space="0" w:color="auto"/>
              <w:right w:val="single" w:sz="4" w:space="0" w:color="auto"/>
            </w:tcBorders>
          </w:tcPr>
          <w:p w14:paraId="7B9FDB20" w14:textId="7EF64A6D" w:rsidR="004E56B6" w:rsidRPr="009E34B5" w:rsidRDefault="004E56B6" w:rsidP="00B164E4">
            <w:pPr>
              <w:rPr>
                <w:rFonts w:ascii="Calibri" w:eastAsia="Times New Roman" w:hAnsi="Calibri" w:cs="Times New Roman"/>
                <w:sz w:val="23"/>
                <w:szCs w:val="23"/>
                <w:lang w:val="en-CA"/>
              </w:rPr>
            </w:pPr>
            <w:r>
              <w:rPr>
                <w:rFonts w:ascii="Calibri" w:eastAsia="Times New Roman" w:hAnsi="Calibri" w:cs="Times New Roman"/>
                <w:sz w:val="23"/>
                <w:szCs w:val="23"/>
                <w:lang w:val="en-CA"/>
              </w:rPr>
              <w:t>Comments</w:t>
            </w:r>
          </w:p>
        </w:tc>
      </w:tr>
    </w:tbl>
    <w:p w14:paraId="6C223031" w14:textId="77777777" w:rsidR="00821A0A" w:rsidRDefault="00821A0A">
      <w:pPr>
        <w:rPr>
          <w:rFonts w:ascii="Calibri" w:eastAsia="Times New Roman" w:hAnsi="Calibri" w:cs="Times New Roman"/>
          <w:color w:val="000000"/>
          <w:sz w:val="23"/>
          <w:szCs w:val="23"/>
          <w:lang w:val="en-CA"/>
        </w:rPr>
      </w:pPr>
      <w:r>
        <w:rPr>
          <w:rFonts w:ascii="Calibri" w:eastAsia="Times New Roman" w:hAnsi="Calibri" w:cs="Times New Roman"/>
          <w:color w:val="000000"/>
          <w:sz w:val="23"/>
          <w:szCs w:val="23"/>
          <w:lang w:val="en-CA"/>
        </w:rPr>
        <w:br w:type="page"/>
      </w:r>
    </w:p>
    <w:p w14:paraId="2DE4C920" w14:textId="15D4BA95" w:rsidR="00EB3F67" w:rsidRPr="007851AD" w:rsidRDefault="007851AD" w:rsidP="007851AD">
      <w:pPr>
        <w:pStyle w:val="ListParagraph"/>
        <w:numPr>
          <w:ilvl w:val="0"/>
          <w:numId w:val="37"/>
        </w:numPr>
        <w:rPr>
          <w:rFonts w:ascii="Calibri" w:eastAsia="Times New Roman" w:hAnsi="Calibri" w:cs="Times New Roman"/>
          <w:color w:val="000000"/>
          <w:sz w:val="23"/>
          <w:szCs w:val="23"/>
          <w:lang w:val="en-CA"/>
        </w:rPr>
      </w:pPr>
      <w:r w:rsidRPr="007851AD">
        <w:rPr>
          <w:rFonts w:ascii="Calibri" w:eastAsia="Times New Roman" w:hAnsi="Calibri" w:cs="Times New Roman"/>
          <w:color w:val="000000"/>
          <w:sz w:val="23"/>
          <w:szCs w:val="23"/>
          <w:lang w:val="en-CA"/>
        </w:rPr>
        <w:lastRenderedPageBreak/>
        <w:t>In point form, describe new partnerships, networks and action teams developed since the beginning of the project.</w:t>
      </w:r>
    </w:p>
    <w:tbl>
      <w:tblPr>
        <w:tblStyle w:val="TableGrid"/>
        <w:tblW w:w="0" w:type="auto"/>
        <w:tblLook w:val="04A0" w:firstRow="1" w:lastRow="0" w:firstColumn="1" w:lastColumn="0" w:noHBand="0" w:noVBand="1"/>
      </w:tblPr>
      <w:tblGrid>
        <w:gridCol w:w="9173"/>
      </w:tblGrid>
      <w:tr w:rsidR="00716AA4" w14:paraId="558DFD90" w14:textId="77777777" w:rsidTr="007851AD">
        <w:trPr>
          <w:trHeight w:val="4764"/>
        </w:trPr>
        <w:tc>
          <w:tcPr>
            <w:tcW w:w="9173" w:type="dxa"/>
            <w:shd w:val="clear" w:color="auto" w:fill="F2F2F2" w:themeFill="background1" w:themeFillShade="F2"/>
          </w:tcPr>
          <w:p w14:paraId="57C6B7EC" w14:textId="575F3DB6" w:rsidR="004D7398" w:rsidRDefault="004D7398" w:rsidP="004D7398">
            <w:pPr>
              <w:pStyle w:val="ListParagraph"/>
              <w:numPr>
                <w:ilvl w:val="0"/>
                <w:numId w:val="45"/>
              </w:num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We were invited to a follow social worker meeting to brainstorm ideas on how we could collaborate more with the </w:t>
            </w:r>
            <w:proofErr w:type="gramStart"/>
            <w:r>
              <w:rPr>
                <w:rFonts w:ascii="Calibri" w:eastAsia="Times New Roman" w:hAnsi="Calibri" w:cs="Times New Roman"/>
                <w:sz w:val="23"/>
                <w:szCs w:val="23"/>
                <w:lang w:val="en-CA"/>
              </w:rPr>
              <w:t>schools</w:t>
            </w:r>
            <w:proofErr w:type="gramEnd"/>
          </w:p>
          <w:p w14:paraId="4EF91DBB" w14:textId="77777777" w:rsidR="004D7398" w:rsidRDefault="004D7398" w:rsidP="004D7398">
            <w:pPr>
              <w:pStyle w:val="ListParagraph"/>
              <w:numPr>
                <w:ilvl w:val="0"/>
                <w:numId w:val="45"/>
              </w:num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We were invited to be co-leads for </w:t>
            </w:r>
            <w:proofErr w:type="gramStart"/>
            <w:r>
              <w:rPr>
                <w:rFonts w:ascii="Calibri" w:eastAsia="Times New Roman" w:hAnsi="Calibri" w:cs="Times New Roman"/>
                <w:sz w:val="23"/>
                <w:szCs w:val="23"/>
                <w:lang w:val="en-CA"/>
              </w:rPr>
              <w:t>Headstrong,  an</w:t>
            </w:r>
            <w:proofErr w:type="gramEnd"/>
            <w:r>
              <w:rPr>
                <w:rFonts w:ascii="Calibri" w:eastAsia="Times New Roman" w:hAnsi="Calibri" w:cs="Times New Roman"/>
                <w:sz w:val="23"/>
                <w:szCs w:val="23"/>
                <w:lang w:val="en-CA"/>
              </w:rPr>
              <w:t xml:space="preserve"> initiative across all four school boards in our district where they host a youth-led mental health conference to break the stigma. </w:t>
            </w:r>
          </w:p>
          <w:p w14:paraId="1857EE87" w14:textId="77777777" w:rsidR="00716AA4" w:rsidRDefault="004D7398" w:rsidP="004D7398">
            <w:pPr>
              <w:pStyle w:val="ListParagraph"/>
              <w:numPr>
                <w:ilvl w:val="0"/>
                <w:numId w:val="45"/>
              </w:numPr>
              <w:rPr>
                <w:rFonts w:ascii="Calibri" w:eastAsia="Times New Roman" w:hAnsi="Calibri" w:cs="Times New Roman"/>
                <w:sz w:val="23"/>
                <w:szCs w:val="23"/>
                <w:lang w:val="en-CA"/>
              </w:rPr>
            </w:pPr>
            <w:r w:rsidRPr="004D7398">
              <w:rPr>
                <w:rFonts w:ascii="Calibri" w:eastAsia="Times New Roman" w:hAnsi="Calibri" w:cs="Times New Roman"/>
                <w:sz w:val="23"/>
                <w:szCs w:val="23"/>
                <w:lang w:val="en-CA"/>
              </w:rPr>
              <w:t xml:space="preserve"> We were connected with the co-op office and now receive high school co-op </w:t>
            </w:r>
            <w:proofErr w:type="gramStart"/>
            <w:r w:rsidRPr="004D7398">
              <w:rPr>
                <w:rFonts w:ascii="Calibri" w:eastAsia="Times New Roman" w:hAnsi="Calibri" w:cs="Times New Roman"/>
                <w:sz w:val="23"/>
                <w:szCs w:val="23"/>
                <w:lang w:val="en-CA"/>
              </w:rPr>
              <w:t>students</w:t>
            </w:r>
            <w:proofErr w:type="gramEnd"/>
          </w:p>
          <w:p w14:paraId="22413647" w14:textId="2FCD90BD" w:rsidR="004D7398" w:rsidRDefault="004D7398" w:rsidP="004D7398">
            <w:pPr>
              <w:pStyle w:val="ListParagraph"/>
              <w:numPr>
                <w:ilvl w:val="0"/>
                <w:numId w:val="45"/>
              </w:numPr>
              <w:rPr>
                <w:rFonts w:ascii="Calibri" w:eastAsia="Times New Roman" w:hAnsi="Calibri" w:cs="Times New Roman"/>
                <w:sz w:val="23"/>
                <w:szCs w:val="23"/>
                <w:lang w:val="en-CA"/>
              </w:rPr>
            </w:pPr>
            <w:r>
              <w:rPr>
                <w:rFonts w:ascii="Calibri" w:eastAsia="Times New Roman" w:hAnsi="Calibri" w:cs="Times New Roman"/>
                <w:sz w:val="23"/>
                <w:szCs w:val="23"/>
                <w:lang w:val="en-CA"/>
              </w:rPr>
              <w:t>We were invited to speak at the Sudbury Immigration Partnership</w:t>
            </w:r>
            <w:r w:rsidR="00077EA2">
              <w:rPr>
                <w:rFonts w:ascii="Calibri" w:eastAsia="Times New Roman" w:hAnsi="Calibri" w:cs="Times New Roman"/>
                <w:sz w:val="23"/>
                <w:szCs w:val="23"/>
                <w:lang w:val="en-CA"/>
              </w:rPr>
              <w:t xml:space="preserve"> (SLIP)</w:t>
            </w:r>
            <w:r>
              <w:rPr>
                <w:rFonts w:ascii="Calibri" w:eastAsia="Times New Roman" w:hAnsi="Calibri" w:cs="Times New Roman"/>
                <w:sz w:val="23"/>
                <w:szCs w:val="23"/>
                <w:lang w:val="en-CA"/>
              </w:rPr>
              <w:t xml:space="preserve"> office with the City of Greater Sudbury</w:t>
            </w:r>
          </w:p>
          <w:p w14:paraId="19E07D68" w14:textId="64ACC7A6" w:rsidR="003C24E4" w:rsidRDefault="003C24E4" w:rsidP="004D7398">
            <w:pPr>
              <w:pStyle w:val="ListParagraph"/>
              <w:numPr>
                <w:ilvl w:val="0"/>
                <w:numId w:val="45"/>
              </w:num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We were given a contract with the City of Greater Sudbury to conduct surveys and focus groups based on our Youth Engagement expertise and </w:t>
            </w:r>
            <w:proofErr w:type="gramStart"/>
            <w:r>
              <w:rPr>
                <w:rFonts w:ascii="Calibri" w:eastAsia="Times New Roman" w:hAnsi="Calibri" w:cs="Times New Roman"/>
                <w:sz w:val="23"/>
                <w:szCs w:val="23"/>
                <w:lang w:val="en-CA"/>
              </w:rPr>
              <w:t>strategies</w:t>
            </w:r>
            <w:proofErr w:type="gramEnd"/>
          </w:p>
          <w:p w14:paraId="6DDEB0E5" w14:textId="42999B1D" w:rsidR="003C24E4" w:rsidRDefault="003C24E4" w:rsidP="004D7398">
            <w:pPr>
              <w:pStyle w:val="ListParagraph"/>
              <w:numPr>
                <w:ilvl w:val="0"/>
                <w:numId w:val="45"/>
              </w:numPr>
              <w:rPr>
                <w:rFonts w:ascii="Calibri" w:eastAsia="Times New Roman" w:hAnsi="Calibri" w:cs="Times New Roman"/>
                <w:sz w:val="23"/>
                <w:szCs w:val="23"/>
                <w:lang w:val="en-CA"/>
              </w:rPr>
            </w:pPr>
            <w:r>
              <w:rPr>
                <w:rFonts w:ascii="Calibri" w:eastAsia="Times New Roman" w:hAnsi="Calibri" w:cs="Times New Roman"/>
                <w:sz w:val="23"/>
                <w:szCs w:val="23"/>
                <w:lang w:val="en-CA"/>
              </w:rPr>
              <w:t>We were given a contract with the Sudbury Youth Wellness Hub based on our ability to engage youth and our Youth Engagement Toolkit</w:t>
            </w:r>
          </w:p>
          <w:p w14:paraId="7D9C2ED9" w14:textId="77777777" w:rsidR="003C24E4" w:rsidRDefault="004D7398" w:rsidP="003C24E4">
            <w:pPr>
              <w:pStyle w:val="ListParagraph"/>
              <w:numPr>
                <w:ilvl w:val="0"/>
                <w:numId w:val="45"/>
              </w:numPr>
              <w:rPr>
                <w:rFonts w:ascii="Calibri" w:eastAsia="Times New Roman" w:hAnsi="Calibri" w:cs="Times New Roman"/>
                <w:sz w:val="23"/>
                <w:szCs w:val="23"/>
                <w:lang w:val="en-CA"/>
              </w:rPr>
            </w:pPr>
            <w:r>
              <w:rPr>
                <w:rFonts w:ascii="Calibri" w:eastAsia="Times New Roman" w:hAnsi="Calibri" w:cs="Times New Roman"/>
                <w:sz w:val="23"/>
                <w:szCs w:val="23"/>
                <w:lang w:val="en-CA"/>
              </w:rPr>
              <w:t>We have dramatically increased our network, with more people recognizing the name and work of Future North</w:t>
            </w:r>
          </w:p>
          <w:p w14:paraId="7D8248AD" w14:textId="77777777" w:rsidR="004D7398" w:rsidRDefault="004D7398" w:rsidP="003C24E4">
            <w:pPr>
              <w:pStyle w:val="ListParagraph"/>
              <w:numPr>
                <w:ilvl w:val="0"/>
                <w:numId w:val="45"/>
              </w:numPr>
              <w:rPr>
                <w:rFonts w:ascii="Calibri" w:eastAsia="Times New Roman" w:hAnsi="Calibri" w:cs="Times New Roman"/>
                <w:sz w:val="23"/>
                <w:szCs w:val="23"/>
                <w:lang w:val="en-CA"/>
              </w:rPr>
            </w:pPr>
            <w:r w:rsidRPr="003C24E4">
              <w:rPr>
                <w:rFonts w:ascii="Calibri" w:eastAsia="Times New Roman" w:hAnsi="Calibri" w:cs="Times New Roman"/>
                <w:sz w:val="23"/>
                <w:szCs w:val="23"/>
                <w:lang w:val="en-CA"/>
              </w:rPr>
              <w:t xml:space="preserve">We have </w:t>
            </w:r>
            <w:r w:rsidR="003C24E4">
              <w:rPr>
                <w:rFonts w:ascii="Calibri" w:eastAsia="Times New Roman" w:hAnsi="Calibri" w:cs="Times New Roman"/>
                <w:sz w:val="23"/>
                <w:szCs w:val="23"/>
                <w:lang w:val="en-CA"/>
              </w:rPr>
              <w:t xml:space="preserve">developed </w:t>
            </w:r>
            <w:r w:rsidRPr="003C24E4">
              <w:rPr>
                <w:rFonts w:ascii="Calibri" w:eastAsia="Times New Roman" w:hAnsi="Calibri" w:cs="Times New Roman"/>
                <w:sz w:val="23"/>
                <w:szCs w:val="23"/>
                <w:lang w:val="en-CA"/>
              </w:rPr>
              <w:t>partnerships with more local businesses</w:t>
            </w:r>
            <w:r w:rsidR="003C24E4">
              <w:rPr>
                <w:rFonts w:ascii="Calibri" w:eastAsia="Times New Roman" w:hAnsi="Calibri" w:cs="Times New Roman"/>
                <w:sz w:val="23"/>
                <w:szCs w:val="23"/>
                <w:lang w:val="en-CA"/>
              </w:rPr>
              <w:t xml:space="preserve"> and organizations that will feature our stickers within their public </w:t>
            </w:r>
            <w:proofErr w:type="gramStart"/>
            <w:r w:rsidR="003C24E4">
              <w:rPr>
                <w:rFonts w:ascii="Calibri" w:eastAsia="Times New Roman" w:hAnsi="Calibri" w:cs="Times New Roman"/>
                <w:sz w:val="23"/>
                <w:szCs w:val="23"/>
                <w:lang w:val="en-CA"/>
              </w:rPr>
              <w:t>spaces</w:t>
            </w:r>
            <w:proofErr w:type="gramEnd"/>
          </w:p>
          <w:p w14:paraId="0F5BF335" w14:textId="1C0576D4" w:rsidR="009C0CAB" w:rsidRPr="003C24E4" w:rsidRDefault="009C0CAB" w:rsidP="003C24E4">
            <w:pPr>
              <w:pStyle w:val="ListParagraph"/>
              <w:numPr>
                <w:ilvl w:val="0"/>
                <w:numId w:val="45"/>
              </w:numPr>
              <w:rPr>
                <w:rFonts w:ascii="Calibri" w:eastAsia="Times New Roman" w:hAnsi="Calibri" w:cs="Times New Roman"/>
                <w:sz w:val="23"/>
                <w:szCs w:val="23"/>
                <w:lang w:val="en-CA"/>
              </w:rPr>
            </w:pPr>
            <w:r>
              <w:rPr>
                <w:rFonts w:ascii="Calibri" w:eastAsia="Times New Roman" w:hAnsi="Calibri" w:cs="Times New Roman"/>
                <w:sz w:val="23"/>
                <w:szCs w:val="23"/>
                <w:lang w:val="en-CA"/>
              </w:rPr>
              <w:t>Partnership with local youth artist, Kayode. His design was used to create the limited edition On the Road/En Route hoodies.</w:t>
            </w:r>
          </w:p>
        </w:tc>
      </w:tr>
    </w:tbl>
    <w:p w14:paraId="012D8730" w14:textId="434557D3" w:rsidR="00EB3F67" w:rsidRDefault="00EB3F67" w:rsidP="00A079B3">
      <w:pPr>
        <w:rPr>
          <w:rFonts w:eastAsiaTheme="minorEastAsia"/>
          <w:sz w:val="23"/>
          <w:szCs w:val="23"/>
        </w:rPr>
      </w:pPr>
    </w:p>
    <w:p w14:paraId="564723AD" w14:textId="2E77E48D" w:rsidR="00716AA4" w:rsidRDefault="00497D61" w:rsidP="00716AA4">
      <w:pPr>
        <w:pStyle w:val="ListParagraph"/>
        <w:numPr>
          <w:ilvl w:val="0"/>
          <w:numId w:val="37"/>
        </w:numPr>
        <w:rPr>
          <w:rFonts w:eastAsiaTheme="minorEastAsia"/>
          <w:sz w:val="23"/>
          <w:szCs w:val="23"/>
        </w:rPr>
      </w:pPr>
      <w:r w:rsidRPr="00497D61">
        <w:rPr>
          <w:rFonts w:eastAsiaTheme="minorEastAsia"/>
          <w:sz w:val="23"/>
          <w:szCs w:val="23"/>
        </w:rPr>
        <w:t>To what extent have other community organizations made investments in</w:t>
      </w:r>
      <w:r w:rsidR="00FB4F2A">
        <w:rPr>
          <w:rFonts w:eastAsiaTheme="minorEastAsia"/>
          <w:sz w:val="23"/>
          <w:szCs w:val="23"/>
        </w:rPr>
        <w:t>to</w:t>
      </w:r>
      <w:r w:rsidRPr="00497D61">
        <w:rPr>
          <w:rFonts w:eastAsiaTheme="minorEastAsia"/>
          <w:sz w:val="23"/>
          <w:szCs w:val="23"/>
        </w:rPr>
        <w:t xml:space="preserve"> project activities? Briefly describe type, amount, duration, and/or conditions.</w:t>
      </w:r>
    </w:p>
    <w:tbl>
      <w:tblPr>
        <w:tblStyle w:val="TableGrid"/>
        <w:tblW w:w="0" w:type="auto"/>
        <w:tblLook w:val="04A0" w:firstRow="1" w:lastRow="0" w:firstColumn="1" w:lastColumn="0" w:noHBand="0" w:noVBand="1"/>
      </w:tblPr>
      <w:tblGrid>
        <w:gridCol w:w="9173"/>
      </w:tblGrid>
      <w:tr w:rsidR="00497D61" w14:paraId="7992B8E1" w14:textId="77777777" w:rsidTr="009066C8">
        <w:trPr>
          <w:trHeight w:val="4764"/>
        </w:trPr>
        <w:tc>
          <w:tcPr>
            <w:tcW w:w="9173" w:type="dxa"/>
            <w:shd w:val="clear" w:color="auto" w:fill="F2F2F2" w:themeFill="background1" w:themeFillShade="F2"/>
          </w:tcPr>
          <w:p w14:paraId="58635796" w14:textId="77777777" w:rsidR="00077EA2" w:rsidRDefault="003C24E4" w:rsidP="00077EA2">
            <w:pPr>
              <w:pStyle w:val="ListParagraph"/>
              <w:numPr>
                <w:ilvl w:val="0"/>
                <w:numId w:val="46"/>
              </w:numPr>
              <w:rPr>
                <w:rFonts w:eastAsiaTheme="minorEastAsia"/>
                <w:sz w:val="23"/>
                <w:szCs w:val="23"/>
                <w:lang w:val="en-CA"/>
              </w:rPr>
            </w:pPr>
            <w:r w:rsidRPr="003C24E4">
              <w:rPr>
                <w:rFonts w:eastAsiaTheme="minorEastAsia"/>
                <w:sz w:val="23"/>
                <w:szCs w:val="23"/>
                <w:lang w:val="en-CA"/>
              </w:rPr>
              <w:t xml:space="preserve">The Flour Mill Community Farm paid youth for the afternoon workshops we conducted with them. This was 10 youth at $15/hour for </w:t>
            </w:r>
            <w:proofErr w:type="gramStart"/>
            <w:r w:rsidRPr="003C24E4">
              <w:rPr>
                <w:rFonts w:eastAsiaTheme="minorEastAsia"/>
                <w:sz w:val="23"/>
                <w:szCs w:val="23"/>
                <w:lang w:val="en-CA"/>
              </w:rPr>
              <w:t>2 hour</w:t>
            </w:r>
            <w:proofErr w:type="gramEnd"/>
            <w:r w:rsidRPr="003C24E4">
              <w:rPr>
                <w:rFonts w:eastAsiaTheme="minorEastAsia"/>
                <w:sz w:val="23"/>
                <w:szCs w:val="23"/>
                <w:lang w:val="en-CA"/>
              </w:rPr>
              <w:t xml:space="preserve"> sessions per week for 6 weeks, resulting in a total investment of $1,800 for our 6 week series on Effective Communication and Presentation Skills. </w:t>
            </w:r>
            <w:r>
              <w:rPr>
                <w:rFonts w:eastAsiaTheme="minorEastAsia"/>
                <w:sz w:val="23"/>
                <w:szCs w:val="23"/>
                <w:lang w:val="en-CA"/>
              </w:rPr>
              <w:t>They also provided us with a large parting gift of freshly picked vegetables straight from their garden, probably worth around $100 if sold at t</w:t>
            </w:r>
            <w:r w:rsidR="00077EA2">
              <w:rPr>
                <w:rFonts w:eastAsiaTheme="minorEastAsia"/>
                <w:sz w:val="23"/>
                <w:szCs w:val="23"/>
                <w:lang w:val="en-CA"/>
              </w:rPr>
              <w:t xml:space="preserve">he Farmer’s Market. </w:t>
            </w:r>
          </w:p>
          <w:p w14:paraId="31A5A954" w14:textId="0338BB32" w:rsidR="00077EA2" w:rsidRDefault="00077EA2" w:rsidP="00077EA2">
            <w:pPr>
              <w:pStyle w:val="ListParagraph"/>
              <w:numPr>
                <w:ilvl w:val="0"/>
                <w:numId w:val="46"/>
              </w:numPr>
              <w:rPr>
                <w:rFonts w:eastAsiaTheme="minorEastAsia"/>
                <w:sz w:val="23"/>
                <w:szCs w:val="23"/>
                <w:lang w:val="en-CA"/>
              </w:rPr>
            </w:pPr>
            <w:r>
              <w:rPr>
                <w:rFonts w:eastAsiaTheme="minorEastAsia"/>
                <w:sz w:val="23"/>
                <w:szCs w:val="23"/>
                <w:lang w:val="en-CA"/>
              </w:rPr>
              <w:t>The contract with the City of Greater Sudbury was for $7910.</w:t>
            </w:r>
          </w:p>
          <w:p w14:paraId="34C47C4A" w14:textId="77777777" w:rsidR="00077EA2" w:rsidRDefault="00077EA2" w:rsidP="00077EA2">
            <w:pPr>
              <w:pStyle w:val="ListParagraph"/>
              <w:numPr>
                <w:ilvl w:val="0"/>
                <w:numId w:val="46"/>
              </w:numPr>
              <w:rPr>
                <w:rFonts w:eastAsiaTheme="minorEastAsia"/>
                <w:sz w:val="23"/>
                <w:szCs w:val="23"/>
                <w:lang w:val="en-CA"/>
              </w:rPr>
            </w:pPr>
            <w:r>
              <w:rPr>
                <w:rFonts w:eastAsiaTheme="minorEastAsia"/>
                <w:sz w:val="23"/>
                <w:szCs w:val="23"/>
                <w:lang w:val="en-CA"/>
              </w:rPr>
              <w:t>The contract with the Sudbury Youth Wellness Hub was just over $25,000.</w:t>
            </w:r>
          </w:p>
          <w:p w14:paraId="5CCE829C" w14:textId="77777777" w:rsidR="00077EA2" w:rsidRDefault="00077EA2" w:rsidP="00077EA2">
            <w:pPr>
              <w:pStyle w:val="ListParagraph"/>
              <w:numPr>
                <w:ilvl w:val="0"/>
                <w:numId w:val="46"/>
              </w:numPr>
              <w:rPr>
                <w:rFonts w:eastAsiaTheme="minorEastAsia"/>
                <w:sz w:val="23"/>
                <w:szCs w:val="23"/>
                <w:lang w:val="en-CA"/>
              </w:rPr>
            </w:pPr>
            <w:r>
              <w:rPr>
                <w:rFonts w:eastAsiaTheme="minorEastAsia"/>
                <w:sz w:val="23"/>
                <w:szCs w:val="23"/>
                <w:lang w:val="en-CA"/>
              </w:rPr>
              <w:t>SLIP provided $500 for the printing of promotional posters with our QR code.</w:t>
            </w:r>
          </w:p>
          <w:p w14:paraId="00CAA7C4" w14:textId="27FECCBF" w:rsidR="00077EA2" w:rsidRPr="00077EA2" w:rsidRDefault="00077EA2" w:rsidP="00077EA2">
            <w:pPr>
              <w:pStyle w:val="ListParagraph"/>
              <w:numPr>
                <w:ilvl w:val="0"/>
                <w:numId w:val="46"/>
              </w:numPr>
              <w:rPr>
                <w:rFonts w:eastAsiaTheme="minorEastAsia"/>
                <w:sz w:val="23"/>
                <w:szCs w:val="23"/>
                <w:lang w:val="en-CA"/>
              </w:rPr>
            </w:pPr>
            <w:r>
              <w:rPr>
                <w:rFonts w:eastAsiaTheme="minorEastAsia"/>
                <w:sz w:val="23"/>
                <w:szCs w:val="23"/>
                <w:lang w:val="en-CA"/>
              </w:rPr>
              <w:t>The Northern Lights Festival provided us a booth for free.</w:t>
            </w:r>
          </w:p>
        </w:tc>
      </w:tr>
    </w:tbl>
    <w:p w14:paraId="4568EB82" w14:textId="16FEEEBC" w:rsidR="00716AA4" w:rsidRDefault="00716AA4" w:rsidP="00716AA4">
      <w:pPr>
        <w:rPr>
          <w:rFonts w:eastAsiaTheme="minorEastAsia"/>
          <w:sz w:val="23"/>
          <w:szCs w:val="23"/>
        </w:rPr>
      </w:pPr>
    </w:p>
    <w:p w14:paraId="3ABC41C3" w14:textId="77777777" w:rsidR="009066C8" w:rsidRDefault="009066C8">
      <w:pPr>
        <w:rPr>
          <w:rFonts w:eastAsiaTheme="minorEastAsia"/>
          <w:sz w:val="23"/>
          <w:szCs w:val="23"/>
        </w:rPr>
      </w:pPr>
      <w:r>
        <w:rPr>
          <w:rFonts w:eastAsiaTheme="minorEastAsia"/>
          <w:sz w:val="23"/>
          <w:szCs w:val="23"/>
        </w:rPr>
        <w:br w:type="page"/>
      </w:r>
    </w:p>
    <w:p w14:paraId="4D194D9B" w14:textId="11F5A1FD" w:rsidR="00716AA4" w:rsidRPr="009066C8" w:rsidRDefault="00502E2F" w:rsidP="009066C8">
      <w:pPr>
        <w:pStyle w:val="ListParagraph"/>
        <w:numPr>
          <w:ilvl w:val="0"/>
          <w:numId w:val="37"/>
        </w:numPr>
        <w:rPr>
          <w:rFonts w:eastAsiaTheme="minorEastAsia"/>
          <w:sz w:val="23"/>
          <w:szCs w:val="23"/>
        </w:rPr>
      </w:pPr>
      <w:r w:rsidRPr="00502E2F">
        <w:rPr>
          <w:rFonts w:eastAsiaTheme="minorEastAsia"/>
          <w:sz w:val="23"/>
          <w:szCs w:val="23"/>
        </w:rPr>
        <w:lastRenderedPageBreak/>
        <w:t>Briefly describe how you met your project key deliverables and milestones as well as indicators of success or anticipated outcomes.</w:t>
      </w:r>
    </w:p>
    <w:tbl>
      <w:tblPr>
        <w:tblStyle w:val="TableGrid"/>
        <w:tblW w:w="0" w:type="auto"/>
        <w:tblInd w:w="-5" w:type="dxa"/>
        <w:tblLook w:val="04A0" w:firstRow="1" w:lastRow="0" w:firstColumn="1" w:lastColumn="0" w:noHBand="0" w:noVBand="1"/>
      </w:tblPr>
      <w:tblGrid>
        <w:gridCol w:w="9214"/>
      </w:tblGrid>
      <w:tr w:rsidR="00437BCB" w14:paraId="58A1494C" w14:textId="77777777" w:rsidTr="00BE3E84">
        <w:tc>
          <w:tcPr>
            <w:tcW w:w="9214" w:type="dxa"/>
            <w:shd w:val="clear" w:color="auto" w:fill="auto"/>
          </w:tcPr>
          <w:p w14:paraId="0D142377" w14:textId="0476AA5F" w:rsidR="00437BCB" w:rsidRPr="009E34B5" w:rsidRDefault="00502E2F" w:rsidP="00BE3E84">
            <w:pPr>
              <w:rPr>
                <w:rFonts w:ascii="Calibri" w:eastAsia="Times New Roman" w:hAnsi="Calibri" w:cs="Times New Roman"/>
                <w:sz w:val="23"/>
                <w:szCs w:val="23"/>
                <w:lang w:val="en-CA"/>
              </w:rPr>
            </w:pPr>
            <w:r w:rsidRPr="00502E2F">
              <w:rPr>
                <w:rFonts w:ascii="Calibri" w:eastAsia="Times New Roman" w:hAnsi="Calibri" w:cs="Times New Roman"/>
                <w:sz w:val="23"/>
                <w:szCs w:val="23"/>
                <w:lang w:val="en-CA"/>
              </w:rPr>
              <w:t>Key deliverables and miles</w:t>
            </w:r>
            <w:r>
              <w:rPr>
                <w:rFonts w:ascii="Calibri" w:eastAsia="Times New Roman" w:hAnsi="Calibri" w:cs="Times New Roman"/>
                <w:sz w:val="23"/>
                <w:szCs w:val="23"/>
                <w:lang w:val="en-CA"/>
              </w:rPr>
              <w:t>t</w:t>
            </w:r>
            <w:r w:rsidRPr="00502E2F">
              <w:rPr>
                <w:rFonts w:ascii="Calibri" w:eastAsia="Times New Roman" w:hAnsi="Calibri" w:cs="Times New Roman"/>
                <w:sz w:val="23"/>
                <w:szCs w:val="23"/>
                <w:lang w:val="en-CA"/>
              </w:rPr>
              <w:t>ones</w:t>
            </w:r>
          </w:p>
        </w:tc>
      </w:tr>
      <w:tr w:rsidR="00437BCB" w14:paraId="36BE64D8" w14:textId="77777777" w:rsidTr="00BE3E84">
        <w:tc>
          <w:tcPr>
            <w:tcW w:w="9214" w:type="dxa"/>
            <w:shd w:val="clear" w:color="auto" w:fill="F2F2F2" w:themeFill="background1" w:themeFillShade="F2"/>
          </w:tcPr>
          <w:p w14:paraId="0ECAB617" w14:textId="642EB2A3" w:rsidR="00502E2F" w:rsidRDefault="00077EA2"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We talked about innovative approaches and often brainstormed. We kept up to date with upcoming community events where we could access youth and attended as many as we could. The response to the Navigation Brunches was great so after completing 1 round and still having some funds, we completed a second round and still had to turn some down. We leveraged our community connections through our Leadership Table members.</w:t>
            </w:r>
          </w:p>
          <w:p w14:paraId="4A944F98" w14:textId="5EBCDF2D" w:rsidR="00502E2F" w:rsidRPr="009E34B5" w:rsidRDefault="00502E2F" w:rsidP="00BE3E84">
            <w:pPr>
              <w:rPr>
                <w:rFonts w:ascii="Calibri" w:eastAsia="Times New Roman" w:hAnsi="Calibri" w:cs="Times New Roman"/>
                <w:sz w:val="23"/>
                <w:szCs w:val="23"/>
                <w:lang w:val="en-CA"/>
              </w:rPr>
            </w:pPr>
          </w:p>
        </w:tc>
      </w:tr>
      <w:tr w:rsidR="00437BCB" w14:paraId="55214729" w14:textId="77777777" w:rsidTr="00BE3E84">
        <w:tc>
          <w:tcPr>
            <w:tcW w:w="9214" w:type="dxa"/>
            <w:shd w:val="clear" w:color="auto" w:fill="auto"/>
          </w:tcPr>
          <w:p w14:paraId="412F7827" w14:textId="006EE9BB" w:rsidR="00437BCB" w:rsidRPr="009E34B5" w:rsidRDefault="00502E2F" w:rsidP="00BE3E84">
            <w:pPr>
              <w:rPr>
                <w:rFonts w:ascii="Calibri" w:eastAsia="Times New Roman" w:hAnsi="Calibri" w:cs="Times New Roman"/>
                <w:sz w:val="23"/>
                <w:szCs w:val="23"/>
                <w:lang w:val="en-CA"/>
              </w:rPr>
            </w:pPr>
            <w:r w:rsidRPr="00502E2F">
              <w:rPr>
                <w:rFonts w:ascii="Calibri" w:eastAsia="Times New Roman" w:hAnsi="Calibri" w:cs="Times New Roman"/>
                <w:sz w:val="23"/>
                <w:szCs w:val="23"/>
                <w:lang w:val="en-CA"/>
              </w:rPr>
              <w:t>Indicators of success or anticipated outcomes</w:t>
            </w:r>
          </w:p>
        </w:tc>
      </w:tr>
      <w:tr w:rsidR="00437BCB" w14:paraId="5176ACD9" w14:textId="77777777" w:rsidTr="00BE3E84">
        <w:tc>
          <w:tcPr>
            <w:tcW w:w="9214" w:type="dxa"/>
            <w:shd w:val="clear" w:color="auto" w:fill="F2F2F2" w:themeFill="background1" w:themeFillShade="F2"/>
          </w:tcPr>
          <w:p w14:paraId="35BCA763" w14:textId="41AC900B" w:rsidR="00502E2F" w:rsidRDefault="00FA01A8"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We had a map showing all the areas we </w:t>
            </w:r>
            <w:proofErr w:type="gramStart"/>
            <w:r>
              <w:rPr>
                <w:rFonts w:ascii="Calibri" w:eastAsia="Times New Roman" w:hAnsi="Calibri" w:cs="Times New Roman"/>
                <w:sz w:val="23"/>
                <w:szCs w:val="23"/>
                <w:lang w:val="en-CA"/>
              </w:rPr>
              <w:t>frequented, and</w:t>
            </w:r>
            <w:proofErr w:type="gramEnd"/>
            <w:r>
              <w:rPr>
                <w:rFonts w:ascii="Calibri" w:eastAsia="Times New Roman" w:hAnsi="Calibri" w:cs="Times New Roman"/>
                <w:sz w:val="23"/>
                <w:szCs w:val="23"/>
                <w:lang w:val="en-CA"/>
              </w:rPr>
              <w:t xml:space="preserve"> seeing that we hit all the outlying regions was a huge indicator of success, as we know youth in these areas would have been missed if they were required to come to us. </w:t>
            </w:r>
            <w:r w:rsidR="00A032E7">
              <w:rPr>
                <w:rFonts w:ascii="Calibri" w:eastAsia="Times New Roman" w:hAnsi="Calibri" w:cs="Times New Roman"/>
                <w:sz w:val="23"/>
                <w:szCs w:val="23"/>
                <w:lang w:val="en-CA"/>
              </w:rPr>
              <w:t>We saw a huge increase in our social media over the year (over 350 new followers on Instagram, and we started a TikTok which has over 80 followers). We’v</w:t>
            </w:r>
            <w:r w:rsidR="005060CB">
              <w:rPr>
                <w:rFonts w:ascii="Calibri" w:eastAsia="Times New Roman" w:hAnsi="Calibri" w:cs="Times New Roman"/>
                <w:sz w:val="23"/>
                <w:szCs w:val="23"/>
                <w:lang w:val="en-CA"/>
              </w:rPr>
              <w:t xml:space="preserve">e had over 20 intakes to join Future North and had over 30 youth added to our Youth Directory. We have had 4 placement/co-op students work with us in achieving education credits. We have received 3 youth paid engagement contracts (City of Greater Sudbury, Sudbury Youth Wellness Hub, Centre Fora). </w:t>
            </w:r>
            <w:r w:rsidR="006435F0">
              <w:rPr>
                <w:rFonts w:ascii="Calibri" w:eastAsia="Times New Roman" w:hAnsi="Calibri" w:cs="Times New Roman"/>
                <w:sz w:val="23"/>
                <w:szCs w:val="23"/>
                <w:lang w:val="en-CA"/>
              </w:rPr>
              <w:t xml:space="preserve">From the City of Sudbury </w:t>
            </w:r>
            <w:proofErr w:type="gramStart"/>
            <w:r w:rsidR="006435F0">
              <w:rPr>
                <w:rFonts w:ascii="Calibri" w:eastAsia="Times New Roman" w:hAnsi="Calibri" w:cs="Times New Roman"/>
                <w:sz w:val="23"/>
                <w:szCs w:val="23"/>
                <w:lang w:val="en-CA"/>
              </w:rPr>
              <w:t>contract</w:t>
            </w:r>
            <w:proofErr w:type="gramEnd"/>
            <w:r w:rsidR="006435F0">
              <w:rPr>
                <w:rFonts w:ascii="Calibri" w:eastAsia="Times New Roman" w:hAnsi="Calibri" w:cs="Times New Roman"/>
                <w:sz w:val="23"/>
                <w:szCs w:val="23"/>
                <w:lang w:val="en-CA"/>
              </w:rPr>
              <w:t xml:space="preserve"> we have a report outlining all the findings and recommendations. A report will also be completed for the Sudbury Youth Wellness Hub project. </w:t>
            </w:r>
            <w:r w:rsidR="005060CB">
              <w:rPr>
                <w:rFonts w:ascii="Calibri" w:eastAsia="Times New Roman" w:hAnsi="Calibri" w:cs="Times New Roman"/>
                <w:sz w:val="23"/>
                <w:szCs w:val="23"/>
                <w:lang w:val="en-CA"/>
              </w:rPr>
              <w:t>We have added</w:t>
            </w:r>
            <w:r w:rsidR="006435F0">
              <w:rPr>
                <w:rFonts w:ascii="Calibri" w:eastAsia="Times New Roman" w:hAnsi="Calibri" w:cs="Times New Roman"/>
                <w:sz w:val="23"/>
                <w:szCs w:val="23"/>
                <w:lang w:val="en-CA"/>
              </w:rPr>
              <w:t xml:space="preserve"> resources</w:t>
            </w:r>
            <w:r w:rsidR="005060CB">
              <w:rPr>
                <w:rFonts w:ascii="Calibri" w:eastAsia="Times New Roman" w:hAnsi="Calibri" w:cs="Times New Roman"/>
                <w:sz w:val="23"/>
                <w:szCs w:val="23"/>
                <w:lang w:val="en-CA"/>
              </w:rPr>
              <w:t xml:space="preserve"> to our Community Map, and it is shared</w:t>
            </w:r>
            <w:r w:rsidR="006435F0">
              <w:rPr>
                <w:rFonts w:ascii="Calibri" w:eastAsia="Times New Roman" w:hAnsi="Calibri" w:cs="Times New Roman"/>
                <w:sz w:val="23"/>
                <w:szCs w:val="23"/>
                <w:lang w:val="en-CA"/>
              </w:rPr>
              <w:t xml:space="preserve">, </w:t>
            </w:r>
            <w:r w:rsidR="005060CB">
              <w:rPr>
                <w:rFonts w:ascii="Calibri" w:eastAsia="Times New Roman" w:hAnsi="Calibri" w:cs="Times New Roman"/>
                <w:sz w:val="23"/>
                <w:szCs w:val="23"/>
                <w:lang w:val="en-CA"/>
              </w:rPr>
              <w:t>recognized</w:t>
            </w:r>
            <w:r w:rsidR="006435F0">
              <w:rPr>
                <w:rFonts w:ascii="Calibri" w:eastAsia="Times New Roman" w:hAnsi="Calibri" w:cs="Times New Roman"/>
                <w:sz w:val="23"/>
                <w:szCs w:val="23"/>
                <w:lang w:val="en-CA"/>
              </w:rPr>
              <w:t>, and used</w:t>
            </w:r>
            <w:r w:rsidR="005060CB">
              <w:rPr>
                <w:rFonts w:ascii="Calibri" w:eastAsia="Times New Roman" w:hAnsi="Calibri" w:cs="Times New Roman"/>
                <w:sz w:val="23"/>
                <w:szCs w:val="23"/>
                <w:lang w:val="en-CA"/>
              </w:rPr>
              <w:t xml:space="preserve"> as a resource by agencies and schools across our community. </w:t>
            </w:r>
            <w:r w:rsidR="006435F0">
              <w:rPr>
                <w:rFonts w:ascii="Calibri" w:eastAsia="Times New Roman" w:hAnsi="Calibri" w:cs="Times New Roman"/>
                <w:sz w:val="23"/>
                <w:szCs w:val="23"/>
                <w:lang w:val="en-CA"/>
              </w:rPr>
              <w:t xml:space="preserve">We have developed an ongoing partnership with the Flour Mill Community </w:t>
            </w:r>
            <w:proofErr w:type="gramStart"/>
            <w:r w:rsidR="006435F0">
              <w:rPr>
                <w:rFonts w:ascii="Calibri" w:eastAsia="Times New Roman" w:hAnsi="Calibri" w:cs="Times New Roman"/>
                <w:sz w:val="23"/>
                <w:szCs w:val="23"/>
                <w:lang w:val="en-CA"/>
              </w:rPr>
              <w:t>Farm</w:t>
            </w:r>
            <w:proofErr w:type="gramEnd"/>
            <w:r w:rsidR="006435F0">
              <w:rPr>
                <w:rFonts w:ascii="Calibri" w:eastAsia="Times New Roman" w:hAnsi="Calibri" w:cs="Times New Roman"/>
                <w:sz w:val="23"/>
                <w:szCs w:val="23"/>
                <w:lang w:val="en-CA"/>
              </w:rPr>
              <w:t xml:space="preserve"> and they have created partnerships for us with other youth-serving organizations in their network.</w:t>
            </w:r>
          </w:p>
          <w:p w14:paraId="1DFB6C4E" w14:textId="0AECB3DC" w:rsidR="00502E2F" w:rsidRPr="009E34B5" w:rsidRDefault="00502E2F" w:rsidP="00BE3E84">
            <w:pPr>
              <w:rPr>
                <w:rFonts w:ascii="Calibri" w:eastAsia="Times New Roman" w:hAnsi="Calibri" w:cs="Times New Roman"/>
                <w:sz w:val="23"/>
                <w:szCs w:val="23"/>
                <w:lang w:val="en-CA"/>
              </w:rPr>
            </w:pPr>
          </w:p>
        </w:tc>
      </w:tr>
    </w:tbl>
    <w:p w14:paraId="1050F4F6" w14:textId="376E5F86" w:rsidR="00716AA4" w:rsidRDefault="00716AA4" w:rsidP="00716AA4">
      <w:pPr>
        <w:rPr>
          <w:rFonts w:eastAsiaTheme="minorEastAsia"/>
          <w:sz w:val="23"/>
          <w:szCs w:val="23"/>
        </w:rPr>
      </w:pPr>
    </w:p>
    <w:p w14:paraId="205377F7" w14:textId="7883DCFC" w:rsidR="00716AA4" w:rsidRDefault="005A69AC" w:rsidP="00716AA4">
      <w:pPr>
        <w:pStyle w:val="ListParagraph"/>
        <w:numPr>
          <w:ilvl w:val="0"/>
          <w:numId w:val="37"/>
        </w:numPr>
        <w:rPr>
          <w:rFonts w:eastAsiaTheme="minorEastAsia"/>
          <w:sz w:val="23"/>
          <w:szCs w:val="23"/>
        </w:rPr>
      </w:pPr>
      <w:r w:rsidRPr="005A69AC">
        <w:rPr>
          <w:rFonts w:eastAsiaTheme="minorEastAsia"/>
          <w:sz w:val="23"/>
          <w:szCs w:val="23"/>
        </w:rPr>
        <w:t>Briefly reflect on the project budget.</w:t>
      </w:r>
    </w:p>
    <w:tbl>
      <w:tblPr>
        <w:tblStyle w:val="TableGrid"/>
        <w:tblW w:w="0" w:type="auto"/>
        <w:tblInd w:w="-5" w:type="dxa"/>
        <w:tblLook w:val="04A0" w:firstRow="1" w:lastRow="0" w:firstColumn="1" w:lastColumn="0" w:noHBand="0" w:noVBand="1"/>
      </w:tblPr>
      <w:tblGrid>
        <w:gridCol w:w="9214"/>
      </w:tblGrid>
      <w:tr w:rsidR="00502E2F" w14:paraId="69AEAF29" w14:textId="77777777" w:rsidTr="00BE3E84">
        <w:tc>
          <w:tcPr>
            <w:tcW w:w="9214" w:type="dxa"/>
            <w:shd w:val="clear" w:color="auto" w:fill="auto"/>
          </w:tcPr>
          <w:p w14:paraId="5D5A3BA2" w14:textId="7815609B" w:rsidR="00502E2F" w:rsidRPr="009E34B5" w:rsidRDefault="005A69AC" w:rsidP="00BE3E84">
            <w:pPr>
              <w:rPr>
                <w:rFonts w:ascii="Calibri" w:eastAsia="Times New Roman" w:hAnsi="Calibri" w:cs="Times New Roman"/>
                <w:sz w:val="23"/>
                <w:szCs w:val="23"/>
                <w:lang w:val="en-CA"/>
              </w:rPr>
            </w:pPr>
            <w:r w:rsidRPr="005A69AC">
              <w:rPr>
                <w:rFonts w:ascii="Calibri" w:eastAsia="Times New Roman" w:hAnsi="Calibri" w:cs="Times New Roman"/>
                <w:sz w:val="23"/>
                <w:szCs w:val="23"/>
                <w:lang w:val="en-CA"/>
              </w:rPr>
              <w:t>What worked well?</w:t>
            </w:r>
          </w:p>
        </w:tc>
      </w:tr>
      <w:tr w:rsidR="00502E2F" w14:paraId="17B9ADCD" w14:textId="77777777" w:rsidTr="00BE3E84">
        <w:tc>
          <w:tcPr>
            <w:tcW w:w="9214" w:type="dxa"/>
            <w:shd w:val="clear" w:color="auto" w:fill="F2F2F2" w:themeFill="background1" w:themeFillShade="F2"/>
          </w:tcPr>
          <w:p w14:paraId="458DC5ED" w14:textId="653A011E" w:rsidR="00502E2F" w:rsidRPr="009E34B5" w:rsidRDefault="00DA2299"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The technology budget to allow for website updates was great. We were able to take feedback on the Community Map and implement some of the various recommendations. The budget for meetings was key in allowing the provision of the Navigation Brunches which were a highlight in getting the Community Map out there. The Community Engagement fund was important for the youth-designed </w:t>
            </w:r>
            <w:proofErr w:type="gramStart"/>
            <w:r>
              <w:rPr>
                <w:rFonts w:ascii="Calibri" w:eastAsia="Times New Roman" w:hAnsi="Calibri" w:cs="Times New Roman"/>
                <w:sz w:val="23"/>
                <w:szCs w:val="23"/>
                <w:lang w:val="en-CA"/>
              </w:rPr>
              <w:t>limited edition</w:t>
            </w:r>
            <w:proofErr w:type="gramEnd"/>
            <w:r>
              <w:rPr>
                <w:rFonts w:ascii="Calibri" w:eastAsia="Times New Roman" w:hAnsi="Calibri" w:cs="Times New Roman"/>
                <w:sz w:val="23"/>
                <w:szCs w:val="23"/>
                <w:lang w:val="en-CA"/>
              </w:rPr>
              <w:t xml:space="preserve"> hoodies and the community map stickers. </w:t>
            </w:r>
          </w:p>
          <w:p w14:paraId="5268C0CF" w14:textId="77777777" w:rsidR="00502E2F" w:rsidRPr="009E34B5" w:rsidRDefault="00502E2F" w:rsidP="00BE3E84">
            <w:pPr>
              <w:rPr>
                <w:rFonts w:ascii="Calibri" w:eastAsia="Times New Roman" w:hAnsi="Calibri" w:cs="Times New Roman"/>
                <w:sz w:val="23"/>
                <w:szCs w:val="23"/>
                <w:lang w:val="en-CA"/>
              </w:rPr>
            </w:pPr>
          </w:p>
        </w:tc>
      </w:tr>
      <w:tr w:rsidR="00502E2F" w14:paraId="37A24A30" w14:textId="77777777" w:rsidTr="00BE3E84">
        <w:tc>
          <w:tcPr>
            <w:tcW w:w="9214" w:type="dxa"/>
            <w:shd w:val="clear" w:color="auto" w:fill="auto"/>
          </w:tcPr>
          <w:p w14:paraId="494D5AD4" w14:textId="2043B2A4" w:rsidR="00502E2F" w:rsidRPr="009E34B5" w:rsidRDefault="005A69AC" w:rsidP="00BE3E84">
            <w:pPr>
              <w:rPr>
                <w:rFonts w:ascii="Calibri" w:eastAsia="Times New Roman" w:hAnsi="Calibri" w:cs="Times New Roman"/>
                <w:sz w:val="23"/>
                <w:szCs w:val="23"/>
                <w:lang w:val="en-CA"/>
              </w:rPr>
            </w:pPr>
            <w:r w:rsidRPr="005A69AC">
              <w:rPr>
                <w:rFonts w:ascii="Calibri" w:eastAsia="Times New Roman" w:hAnsi="Calibri" w:cs="Times New Roman"/>
                <w:sz w:val="23"/>
                <w:szCs w:val="23"/>
                <w:lang w:val="en-CA"/>
              </w:rPr>
              <w:t>What changed and why?</w:t>
            </w:r>
          </w:p>
        </w:tc>
      </w:tr>
      <w:tr w:rsidR="00502E2F" w14:paraId="0B6F43D2" w14:textId="77777777" w:rsidTr="00BE3E84">
        <w:tc>
          <w:tcPr>
            <w:tcW w:w="9214" w:type="dxa"/>
            <w:shd w:val="clear" w:color="auto" w:fill="F2F2F2" w:themeFill="background1" w:themeFillShade="F2"/>
          </w:tcPr>
          <w:p w14:paraId="6804DEBD" w14:textId="113CDAE8" w:rsidR="00502E2F" w:rsidRDefault="00DA2299"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Initially there was a lot of money placed in the Travel budget line. </w:t>
            </w:r>
            <w:proofErr w:type="gramStart"/>
            <w:r>
              <w:rPr>
                <w:rFonts w:ascii="Calibri" w:eastAsia="Times New Roman" w:hAnsi="Calibri" w:cs="Times New Roman"/>
                <w:sz w:val="23"/>
                <w:szCs w:val="23"/>
                <w:lang w:val="en-CA"/>
              </w:rPr>
              <w:t>Unfortunately</w:t>
            </w:r>
            <w:proofErr w:type="gramEnd"/>
            <w:r>
              <w:rPr>
                <w:rFonts w:ascii="Calibri" w:eastAsia="Times New Roman" w:hAnsi="Calibri" w:cs="Times New Roman"/>
                <w:sz w:val="23"/>
                <w:szCs w:val="23"/>
                <w:lang w:val="en-CA"/>
              </w:rPr>
              <w:t xml:space="preserve"> due to covid, the window for travel was condensed and it was harder to utilize such a large travel budget. We moved some of the travel funds to the Community Engagement area which worked in our favour. The technology budget did not stretch as far as we anticipated. One consistent feedback item on our Community Map was to enable a Search function. </w:t>
            </w:r>
            <w:proofErr w:type="gramStart"/>
            <w:r>
              <w:rPr>
                <w:rFonts w:ascii="Calibri" w:eastAsia="Times New Roman" w:hAnsi="Calibri" w:cs="Times New Roman"/>
                <w:sz w:val="23"/>
                <w:szCs w:val="23"/>
                <w:lang w:val="en-CA"/>
              </w:rPr>
              <w:t>Upon talking to our website creator, it</w:t>
            </w:r>
            <w:proofErr w:type="gramEnd"/>
            <w:r>
              <w:rPr>
                <w:rFonts w:ascii="Calibri" w:eastAsia="Times New Roman" w:hAnsi="Calibri" w:cs="Times New Roman"/>
                <w:sz w:val="23"/>
                <w:szCs w:val="23"/>
                <w:lang w:val="en-CA"/>
              </w:rPr>
              <w:t xml:space="preserve"> was explained that this would require a complete revamp and would cost upwards of $25,000. Therefore, the changes made were on a smaller scale. </w:t>
            </w:r>
          </w:p>
          <w:p w14:paraId="0ECDE24C" w14:textId="77777777" w:rsidR="00502E2F" w:rsidRPr="009E34B5" w:rsidRDefault="00502E2F" w:rsidP="00BE3E84">
            <w:pPr>
              <w:rPr>
                <w:rFonts w:ascii="Calibri" w:eastAsia="Times New Roman" w:hAnsi="Calibri" w:cs="Times New Roman"/>
                <w:sz w:val="23"/>
                <w:szCs w:val="23"/>
                <w:lang w:val="en-CA"/>
              </w:rPr>
            </w:pPr>
          </w:p>
        </w:tc>
      </w:tr>
    </w:tbl>
    <w:p w14:paraId="13EAB43C" w14:textId="08F78D91" w:rsidR="00716AA4" w:rsidRDefault="00716AA4" w:rsidP="00716AA4">
      <w:pPr>
        <w:rPr>
          <w:rFonts w:eastAsiaTheme="minorEastAsia"/>
          <w:sz w:val="23"/>
          <w:szCs w:val="23"/>
        </w:rPr>
      </w:pPr>
    </w:p>
    <w:p w14:paraId="7DF58262" w14:textId="71CB94C5" w:rsidR="00CE220B" w:rsidRPr="00DA2299" w:rsidRDefault="00260BB9" w:rsidP="00DA2299">
      <w:pPr>
        <w:pStyle w:val="ListParagraph"/>
        <w:numPr>
          <w:ilvl w:val="0"/>
          <w:numId w:val="37"/>
        </w:numPr>
        <w:rPr>
          <w:rFonts w:eastAsiaTheme="minorEastAsia"/>
          <w:sz w:val="23"/>
          <w:szCs w:val="23"/>
        </w:rPr>
      </w:pPr>
      <w:r w:rsidRPr="00DA2299">
        <w:rPr>
          <w:rFonts w:eastAsiaTheme="minorEastAsia"/>
          <w:sz w:val="23"/>
          <w:szCs w:val="23"/>
        </w:rPr>
        <w:lastRenderedPageBreak/>
        <w:t>What are your next steps for the project? Is there potential to scale this project in other communities? If yes, how?</w:t>
      </w:r>
    </w:p>
    <w:tbl>
      <w:tblPr>
        <w:tblStyle w:val="TableGrid"/>
        <w:tblW w:w="0" w:type="auto"/>
        <w:tblInd w:w="-5" w:type="dxa"/>
        <w:tblLook w:val="04A0" w:firstRow="1" w:lastRow="0" w:firstColumn="1" w:lastColumn="0" w:noHBand="0" w:noVBand="1"/>
      </w:tblPr>
      <w:tblGrid>
        <w:gridCol w:w="9214"/>
      </w:tblGrid>
      <w:tr w:rsidR="00260BB9" w14:paraId="24209711" w14:textId="77777777" w:rsidTr="00BE3E84">
        <w:tc>
          <w:tcPr>
            <w:tcW w:w="9214" w:type="dxa"/>
            <w:shd w:val="clear" w:color="auto" w:fill="auto"/>
          </w:tcPr>
          <w:p w14:paraId="37F3EEE5" w14:textId="30A6F129" w:rsidR="00260BB9" w:rsidRPr="009E34B5" w:rsidRDefault="00260BB9" w:rsidP="00BE3E84">
            <w:pPr>
              <w:rPr>
                <w:rFonts w:ascii="Calibri" w:eastAsia="Times New Roman" w:hAnsi="Calibri" w:cs="Times New Roman"/>
                <w:sz w:val="23"/>
                <w:szCs w:val="23"/>
                <w:lang w:val="en-CA"/>
              </w:rPr>
            </w:pPr>
            <w:r w:rsidRPr="00260BB9">
              <w:rPr>
                <w:rFonts w:ascii="Calibri" w:eastAsia="Times New Roman" w:hAnsi="Calibri" w:cs="Times New Roman"/>
                <w:sz w:val="23"/>
                <w:szCs w:val="23"/>
                <w:lang w:val="en-CA"/>
              </w:rPr>
              <w:t>Next steps for the project</w:t>
            </w:r>
          </w:p>
        </w:tc>
      </w:tr>
      <w:tr w:rsidR="00260BB9" w14:paraId="17122918" w14:textId="77777777" w:rsidTr="00BE3E84">
        <w:tc>
          <w:tcPr>
            <w:tcW w:w="9214" w:type="dxa"/>
            <w:shd w:val="clear" w:color="auto" w:fill="F2F2F2" w:themeFill="background1" w:themeFillShade="F2"/>
          </w:tcPr>
          <w:p w14:paraId="115032C8" w14:textId="6C1498DF" w:rsidR="00260BB9" w:rsidRPr="009E34B5" w:rsidRDefault="00AB0C72"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Future North has already embedded the On the Road/En Route project in our </w:t>
            </w:r>
            <w:proofErr w:type="gramStart"/>
            <w:r>
              <w:rPr>
                <w:rFonts w:ascii="Calibri" w:eastAsia="Times New Roman" w:hAnsi="Calibri" w:cs="Times New Roman"/>
                <w:sz w:val="23"/>
                <w:szCs w:val="23"/>
                <w:lang w:val="en-CA"/>
              </w:rPr>
              <w:t>day to day</w:t>
            </w:r>
            <w:proofErr w:type="gramEnd"/>
            <w:r>
              <w:rPr>
                <w:rFonts w:ascii="Calibri" w:eastAsia="Times New Roman" w:hAnsi="Calibri" w:cs="Times New Roman"/>
                <w:sz w:val="23"/>
                <w:szCs w:val="23"/>
                <w:lang w:val="en-CA"/>
              </w:rPr>
              <w:t xml:space="preserve"> activities, always operating in the “go to them” mindset. We recently acquired an office space, which many wondered if this was to become another youth drop-in space. However, with our proximity to other great youth-serving organizations, such as the Youth Wellness Hub and the YMCA, with which we share common spaces, we will continue to simply show up</w:t>
            </w:r>
            <w:r w:rsidR="00EA1BAB">
              <w:rPr>
                <w:rFonts w:ascii="Calibri" w:eastAsia="Times New Roman" w:hAnsi="Calibri" w:cs="Times New Roman"/>
                <w:sz w:val="23"/>
                <w:szCs w:val="23"/>
                <w:lang w:val="en-CA"/>
              </w:rPr>
              <w:t xml:space="preserve"> in</w:t>
            </w:r>
            <w:r>
              <w:rPr>
                <w:rFonts w:ascii="Calibri" w:eastAsia="Times New Roman" w:hAnsi="Calibri" w:cs="Times New Roman"/>
                <w:sz w:val="23"/>
                <w:szCs w:val="23"/>
                <w:lang w:val="en-CA"/>
              </w:rPr>
              <w:t xml:space="preserve"> spaces</w:t>
            </w:r>
            <w:r w:rsidR="00EA1BAB">
              <w:rPr>
                <w:rFonts w:ascii="Calibri" w:eastAsia="Times New Roman" w:hAnsi="Calibri" w:cs="Times New Roman"/>
                <w:sz w:val="23"/>
                <w:szCs w:val="23"/>
                <w:lang w:val="en-CA"/>
              </w:rPr>
              <w:t xml:space="preserve"> where youth are</w:t>
            </w:r>
            <w:r w:rsidR="0066235A">
              <w:rPr>
                <w:rFonts w:ascii="Calibri" w:eastAsia="Times New Roman" w:hAnsi="Calibri" w:cs="Times New Roman"/>
                <w:sz w:val="23"/>
                <w:szCs w:val="23"/>
                <w:lang w:val="en-CA"/>
              </w:rPr>
              <w:t>. Through our efforts in the community and recognition of our branding and value, the Sudbury Youth Wellness Hub hired us to partner with them to ensure youth are fully engaged in the development and ongoing operations of the newly formed Sudbury Youth Wellness Hub.</w:t>
            </w:r>
            <w:r w:rsidR="00EA1BAB">
              <w:rPr>
                <w:rFonts w:ascii="Calibri" w:eastAsia="Times New Roman" w:hAnsi="Calibri" w:cs="Times New Roman"/>
                <w:sz w:val="23"/>
                <w:szCs w:val="23"/>
                <w:lang w:val="en-CA"/>
              </w:rPr>
              <w:t xml:space="preserve"> We have recently had interest expressed in not only contracting our youth engagement consulting services, but also in obtaining social media training, and have created a 6 series workshop for youth-serving organizations to access</w:t>
            </w:r>
            <w:r w:rsidR="00C5322B">
              <w:rPr>
                <w:rFonts w:ascii="Calibri" w:eastAsia="Times New Roman" w:hAnsi="Calibri" w:cs="Times New Roman"/>
                <w:sz w:val="23"/>
                <w:szCs w:val="23"/>
                <w:lang w:val="en-CA"/>
              </w:rPr>
              <w:t xml:space="preserve"> in this area as well. We will be piloting this series this Spring and adding it as an offering on our website by the Fall. </w:t>
            </w:r>
          </w:p>
          <w:p w14:paraId="4CB8E0B2" w14:textId="77777777" w:rsidR="00260BB9" w:rsidRPr="009E34B5" w:rsidRDefault="00260BB9" w:rsidP="00BE3E84">
            <w:pPr>
              <w:rPr>
                <w:rFonts w:ascii="Calibri" w:eastAsia="Times New Roman" w:hAnsi="Calibri" w:cs="Times New Roman"/>
                <w:sz w:val="23"/>
                <w:szCs w:val="23"/>
                <w:lang w:val="en-CA"/>
              </w:rPr>
            </w:pPr>
          </w:p>
          <w:p w14:paraId="6B90F5C9" w14:textId="77777777" w:rsidR="00260BB9" w:rsidRPr="009E34B5" w:rsidRDefault="00260BB9" w:rsidP="00BE3E84">
            <w:pPr>
              <w:rPr>
                <w:rFonts w:ascii="Calibri" w:eastAsia="Times New Roman" w:hAnsi="Calibri" w:cs="Times New Roman"/>
                <w:sz w:val="23"/>
                <w:szCs w:val="23"/>
                <w:lang w:val="en-CA"/>
              </w:rPr>
            </w:pPr>
          </w:p>
          <w:p w14:paraId="33321A27" w14:textId="77777777" w:rsidR="00260BB9" w:rsidRPr="009E34B5" w:rsidRDefault="00260BB9" w:rsidP="00BE3E84">
            <w:pPr>
              <w:rPr>
                <w:rFonts w:ascii="Calibri" w:eastAsia="Times New Roman" w:hAnsi="Calibri" w:cs="Times New Roman"/>
                <w:sz w:val="23"/>
                <w:szCs w:val="23"/>
                <w:lang w:val="en-CA"/>
              </w:rPr>
            </w:pPr>
          </w:p>
          <w:p w14:paraId="24222702" w14:textId="77777777" w:rsidR="00260BB9" w:rsidRDefault="00260BB9" w:rsidP="00BE3E84">
            <w:pPr>
              <w:rPr>
                <w:rFonts w:ascii="Calibri" w:eastAsia="Times New Roman" w:hAnsi="Calibri" w:cs="Times New Roman"/>
                <w:sz w:val="23"/>
                <w:szCs w:val="23"/>
                <w:lang w:val="en-CA"/>
              </w:rPr>
            </w:pPr>
          </w:p>
          <w:p w14:paraId="4D3F2D3A" w14:textId="77777777" w:rsidR="00260BB9" w:rsidRDefault="00260BB9" w:rsidP="00BE3E84">
            <w:pPr>
              <w:rPr>
                <w:rFonts w:ascii="Calibri" w:eastAsia="Times New Roman" w:hAnsi="Calibri" w:cs="Times New Roman"/>
                <w:sz w:val="23"/>
                <w:szCs w:val="23"/>
                <w:lang w:val="en-CA"/>
              </w:rPr>
            </w:pPr>
          </w:p>
          <w:p w14:paraId="0BB6D813" w14:textId="77777777" w:rsidR="00260BB9" w:rsidRDefault="00260BB9" w:rsidP="00BE3E84">
            <w:pPr>
              <w:rPr>
                <w:rFonts w:ascii="Calibri" w:eastAsia="Times New Roman" w:hAnsi="Calibri" w:cs="Times New Roman"/>
                <w:sz w:val="23"/>
                <w:szCs w:val="23"/>
                <w:lang w:val="en-CA"/>
              </w:rPr>
            </w:pPr>
          </w:p>
          <w:p w14:paraId="008C07C1" w14:textId="77777777" w:rsidR="00260BB9" w:rsidRPr="009E34B5" w:rsidRDefault="00260BB9" w:rsidP="00BE3E84">
            <w:pPr>
              <w:rPr>
                <w:rFonts w:ascii="Calibri" w:eastAsia="Times New Roman" w:hAnsi="Calibri" w:cs="Times New Roman"/>
                <w:sz w:val="23"/>
                <w:szCs w:val="23"/>
                <w:lang w:val="en-CA"/>
              </w:rPr>
            </w:pPr>
          </w:p>
        </w:tc>
      </w:tr>
      <w:tr w:rsidR="00260BB9" w14:paraId="78B23E1E" w14:textId="77777777" w:rsidTr="00BE3E84">
        <w:tc>
          <w:tcPr>
            <w:tcW w:w="9214" w:type="dxa"/>
            <w:shd w:val="clear" w:color="auto" w:fill="auto"/>
          </w:tcPr>
          <w:p w14:paraId="2EBF371E" w14:textId="03638F0C" w:rsidR="00260BB9" w:rsidRPr="009E34B5" w:rsidRDefault="00260BB9" w:rsidP="00BE3E84">
            <w:pPr>
              <w:rPr>
                <w:rFonts w:ascii="Calibri" w:eastAsia="Times New Roman" w:hAnsi="Calibri" w:cs="Times New Roman"/>
                <w:sz w:val="23"/>
                <w:szCs w:val="23"/>
                <w:lang w:val="en-CA"/>
              </w:rPr>
            </w:pPr>
            <w:r w:rsidRPr="00260BB9">
              <w:rPr>
                <w:rFonts w:ascii="Calibri" w:eastAsia="Times New Roman" w:hAnsi="Calibri" w:cs="Times New Roman"/>
                <w:sz w:val="23"/>
                <w:szCs w:val="23"/>
                <w:lang w:val="en-CA"/>
              </w:rPr>
              <w:t xml:space="preserve">Potential to scale </w:t>
            </w:r>
            <w:r w:rsidR="00746231">
              <w:rPr>
                <w:rFonts w:ascii="Calibri" w:eastAsia="Times New Roman" w:hAnsi="Calibri" w:cs="Times New Roman"/>
                <w:sz w:val="23"/>
                <w:szCs w:val="23"/>
                <w:lang w:val="en-CA"/>
              </w:rPr>
              <w:t xml:space="preserve">the </w:t>
            </w:r>
            <w:r w:rsidRPr="00260BB9">
              <w:rPr>
                <w:rFonts w:ascii="Calibri" w:eastAsia="Times New Roman" w:hAnsi="Calibri" w:cs="Times New Roman"/>
                <w:sz w:val="23"/>
                <w:szCs w:val="23"/>
                <w:lang w:val="en-CA"/>
              </w:rPr>
              <w:t>project in other communities</w:t>
            </w:r>
          </w:p>
        </w:tc>
      </w:tr>
      <w:tr w:rsidR="00260BB9" w14:paraId="3DBD2EA3" w14:textId="77777777" w:rsidTr="00BE3E84">
        <w:tc>
          <w:tcPr>
            <w:tcW w:w="9214" w:type="dxa"/>
            <w:shd w:val="clear" w:color="auto" w:fill="F2F2F2" w:themeFill="background1" w:themeFillShade="F2"/>
          </w:tcPr>
          <w:p w14:paraId="369C35FD" w14:textId="16C49828" w:rsidR="00260BB9" w:rsidRPr="009E34B5" w:rsidRDefault="0066235A" w:rsidP="00BE3E84">
            <w:pPr>
              <w:rPr>
                <w:rFonts w:ascii="Calibri" w:eastAsia="Times New Roman" w:hAnsi="Calibri" w:cs="Times New Roman"/>
                <w:sz w:val="23"/>
                <w:szCs w:val="23"/>
                <w:lang w:val="en-CA"/>
              </w:rPr>
            </w:pPr>
            <w:r>
              <w:rPr>
                <w:rFonts w:ascii="Calibri" w:eastAsia="Times New Roman" w:hAnsi="Calibri" w:cs="Times New Roman"/>
                <w:sz w:val="23"/>
                <w:szCs w:val="23"/>
                <w:lang w:val="en-CA"/>
              </w:rPr>
              <w:t xml:space="preserve">Future North is working on building capacity within our own team </w:t>
            </w:r>
            <w:r w:rsidR="00C5322B">
              <w:rPr>
                <w:rFonts w:ascii="Calibri" w:eastAsia="Times New Roman" w:hAnsi="Calibri" w:cs="Times New Roman"/>
                <w:sz w:val="23"/>
                <w:szCs w:val="23"/>
                <w:lang w:val="en-CA"/>
              </w:rPr>
              <w:t>to</w:t>
            </w:r>
            <w:r>
              <w:rPr>
                <w:rFonts w:ascii="Calibri" w:eastAsia="Times New Roman" w:hAnsi="Calibri" w:cs="Times New Roman"/>
                <w:sz w:val="23"/>
                <w:szCs w:val="23"/>
                <w:lang w:val="en-CA"/>
              </w:rPr>
              <w:t xml:space="preserve"> have our reach extend further across the </w:t>
            </w:r>
            <w:r w:rsidR="00C5322B">
              <w:rPr>
                <w:rFonts w:ascii="Calibri" w:eastAsia="Times New Roman" w:hAnsi="Calibri" w:cs="Times New Roman"/>
                <w:sz w:val="23"/>
                <w:szCs w:val="23"/>
                <w:lang w:val="en-CA"/>
              </w:rPr>
              <w:t>northeastern</w:t>
            </w:r>
            <w:r>
              <w:rPr>
                <w:rFonts w:ascii="Calibri" w:eastAsia="Times New Roman" w:hAnsi="Calibri" w:cs="Times New Roman"/>
                <w:sz w:val="23"/>
                <w:szCs w:val="23"/>
                <w:lang w:val="en-CA"/>
              </w:rPr>
              <w:t xml:space="preserve"> region of Ontario. We have already received requests from the Algoma region (Elliot Lake</w:t>
            </w:r>
            <w:proofErr w:type="gramStart"/>
            <w:r>
              <w:rPr>
                <w:rFonts w:ascii="Calibri" w:eastAsia="Times New Roman" w:hAnsi="Calibri" w:cs="Times New Roman"/>
                <w:sz w:val="23"/>
                <w:szCs w:val="23"/>
                <w:lang w:val="en-CA"/>
              </w:rPr>
              <w:t>),</w:t>
            </w:r>
            <w:proofErr w:type="gramEnd"/>
            <w:r>
              <w:rPr>
                <w:rFonts w:ascii="Calibri" w:eastAsia="Times New Roman" w:hAnsi="Calibri" w:cs="Times New Roman"/>
                <w:sz w:val="23"/>
                <w:szCs w:val="23"/>
                <w:lang w:val="en-CA"/>
              </w:rPr>
              <w:t xml:space="preserve"> however our current District of Sudbury-Manitoulin is</w:t>
            </w:r>
            <w:r w:rsidR="00EA1BAB">
              <w:rPr>
                <w:rFonts w:ascii="Calibri" w:eastAsia="Times New Roman" w:hAnsi="Calibri" w:cs="Times New Roman"/>
                <w:sz w:val="23"/>
                <w:szCs w:val="23"/>
                <w:lang w:val="en-CA"/>
              </w:rPr>
              <w:t xml:space="preserve"> </w:t>
            </w:r>
            <w:r w:rsidR="00925A26">
              <w:rPr>
                <w:rFonts w:ascii="Calibri" w:eastAsia="Times New Roman" w:hAnsi="Calibri" w:cs="Times New Roman"/>
                <w:sz w:val="23"/>
                <w:szCs w:val="23"/>
                <w:lang w:val="en-CA"/>
              </w:rPr>
              <w:t xml:space="preserve">already greater than our small team can currently manage. We have had to turn down opportunities in the past already. </w:t>
            </w:r>
          </w:p>
          <w:p w14:paraId="21D008A6" w14:textId="77777777" w:rsidR="00260BB9" w:rsidRPr="009E34B5" w:rsidRDefault="00260BB9" w:rsidP="00BE3E84">
            <w:pPr>
              <w:rPr>
                <w:rFonts w:ascii="Calibri" w:eastAsia="Times New Roman" w:hAnsi="Calibri" w:cs="Times New Roman"/>
                <w:sz w:val="23"/>
                <w:szCs w:val="23"/>
                <w:lang w:val="en-CA"/>
              </w:rPr>
            </w:pPr>
          </w:p>
          <w:p w14:paraId="44E884B2" w14:textId="77777777" w:rsidR="00260BB9" w:rsidRDefault="00260BB9" w:rsidP="00BE3E84">
            <w:pPr>
              <w:rPr>
                <w:rFonts w:ascii="Calibri" w:eastAsia="Times New Roman" w:hAnsi="Calibri" w:cs="Times New Roman"/>
                <w:sz w:val="23"/>
                <w:szCs w:val="23"/>
                <w:lang w:val="en-CA"/>
              </w:rPr>
            </w:pPr>
          </w:p>
          <w:p w14:paraId="273789F1" w14:textId="77777777" w:rsidR="00260BB9" w:rsidRDefault="00260BB9" w:rsidP="00BE3E84">
            <w:pPr>
              <w:rPr>
                <w:rFonts w:ascii="Calibri" w:eastAsia="Times New Roman" w:hAnsi="Calibri" w:cs="Times New Roman"/>
                <w:sz w:val="23"/>
                <w:szCs w:val="23"/>
                <w:lang w:val="en-CA"/>
              </w:rPr>
            </w:pPr>
          </w:p>
          <w:p w14:paraId="18B39DE6" w14:textId="77777777" w:rsidR="00260BB9" w:rsidRPr="009E34B5" w:rsidRDefault="00260BB9" w:rsidP="00BE3E84">
            <w:pPr>
              <w:rPr>
                <w:rFonts w:ascii="Calibri" w:eastAsia="Times New Roman" w:hAnsi="Calibri" w:cs="Times New Roman"/>
                <w:sz w:val="23"/>
                <w:szCs w:val="23"/>
                <w:lang w:val="en-CA"/>
              </w:rPr>
            </w:pPr>
          </w:p>
        </w:tc>
      </w:tr>
    </w:tbl>
    <w:p w14:paraId="29A14FCB" w14:textId="77777777" w:rsidR="00260BB9" w:rsidRPr="00260BB9" w:rsidRDefault="00260BB9" w:rsidP="00260BB9">
      <w:pPr>
        <w:rPr>
          <w:rFonts w:eastAsiaTheme="minorEastAsia"/>
          <w:sz w:val="23"/>
          <w:szCs w:val="23"/>
        </w:rPr>
      </w:pPr>
    </w:p>
    <w:sectPr w:rsidR="00260BB9" w:rsidRPr="00260BB9" w:rsidSect="00C56D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7EA4" w14:textId="77777777" w:rsidR="00AC1CC6" w:rsidRDefault="00AC1CC6" w:rsidP="00032995">
      <w:pPr>
        <w:spacing w:after="0" w:line="240" w:lineRule="auto"/>
      </w:pPr>
      <w:r>
        <w:separator/>
      </w:r>
    </w:p>
  </w:endnote>
  <w:endnote w:type="continuationSeparator" w:id="0">
    <w:p w14:paraId="332DF4BE" w14:textId="77777777" w:rsidR="00AC1CC6" w:rsidRDefault="00AC1CC6" w:rsidP="00032995">
      <w:pPr>
        <w:spacing w:after="0" w:line="240" w:lineRule="auto"/>
      </w:pPr>
      <w:r>
        <w:continuationSeparator/>
      </w:r>
    </w:p>
  </w:endnote>
  <w:endnote w:type="continuationNotice" w:id="1">
    <w:p w14:paraId="3FDDD8C4" w14:textId="77777777" w:rsidR="00AC1CC6" w:rsidRDefault="00AC1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C7AC" w14:textId="77777777" w:rsidR="00AC1CC6" w:rsidRDefault="00AC1CC6" w:rsidP="00032995">
      <w:pPr>
        <w:spacing w:after="0" w:line="240" w:lineRule="auto"/>
      </w:pPr>
      <w:r>
        <w:separator/>
      </w:r>
    </w:p>
  </w:footnote>
  <w:footnote w:type="continuationSeparator" w:id="0">
    <w:p w14:paraId="7894A5E2" w14:textId="77777777" w:rsidR="00AC1CC6" w:rsidRDefault="00AC1CC6" w:rsidP="00032995">
      <w:pPr>
        <w:spacing w:after="0" w:line="240" w:lineRule="auto"/>
      </w:pPr>
      <w:r>
        <w:continuationSeparator/>
      </w:r>
    </w:p>
  </w:footnote>
  <w:footnote w:type="continuationNotice" w:id="1">
    <w:p w14:paraId="71DF6004" w14:textId="77777777" w:rsidR="00AC1CC6" w:rsidRDefault="00AC1C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C57"/>
    <w:multiLevelType w:val="hybridMultilevel"/>
    <w:tmpl w:val="E3084C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D15ADE"/>
    <w:multiLevelType w:val="hybridMultilevel"/>
    <w:tmpl w:val="D9648F62"/>
    <w:lvl w:ilvl="0" w:tplc="15B65A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4542"/>
    <w:multiLevelType w:val="hybridMultilevel"/>
    <w:tmpl w:val="FF3E9800"/>
    <w:lvl w:ilvl="0" w:tplc="8CC6EC8E">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458FC"/>
    <w:multiLevelType w:val="hybridMultilevel"/>
    <w:tmpl w:val="F3AA5A26"/>
    <w:lvl w:ilvl="0" w:tplc="15B65A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C5278"/>
    <w:multiLevelType w:val="hybridMultilevel"/>
    <w:tmpl w:val="C12088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48D480E"/>
    <w:multiLevelType w:val="hybridMultilevel"/>
    <w:tmpl w:val="2AD0F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0A5D0B"/>
    <w:multiLevelType w:val="hybridMultilevel"/>
    <w:tmpl w:val="63EA7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EA4D5B"/>
    <w:multiLevelType w:val="hybridMultilevel"/>
    <w:tmpl w:val="BBC4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95065"/>
    <w:multiLevelType w:val="hybridMultilevel"/>
    <w:tmpl w:val="5122F11A"/>
    <w:lvl w:ilvl="0" w:tplc="10090019">
      <w:start w:val="1"/>
      <w:numFmt w:val="lowerLetter"/>
      <w:lvlText w:val="%1."/>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624BC"/>
    <w:multiLevelType w:val="hybridMultilevel"/>
    <w:tmpl w:val="E22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9304E0"/>
    <w:multiLevelType w:val="hybridMultilevel"/>
    <w:tmpl w:val="83DE6A0A"/>
    <w:lvl w:ilvl="0" w:tplc="9104E684">
      <w:start w:val="1"/>
      <w:numFmt w:val="bullet"/>
      <w:lvlText w:val=""/>
      <w:lvlJc w:val="left"/>
      <w:pPr>
        <w:ind w:left="720" w:hanging="360"/>
      </w:pPr>
      <w:rPr>
        <w:rFonts w:ascii="Symbol" w:hAnsi="Symbol" w:hint="default"/>
      </w:rPr>
    </w:lvl>
    <w:lvl w:ilvl="1" w:tplc="F9BAFB88">
      <w:start w:val="1"/>
      <w:numFmt w:val="bullet"/>
      <w:lvlText w:val="o"/>
      <w:lvlJc w:val="left"/>
      <w:pPr>
        <w:ind w:left="1440" w:hanging="360"/>
      </w:pPr>
      <w:rPr>
        <w:rFonts w:ascii="Courier New" w:hAnsi="Courier New" w:hint="default"/>
      </w:rPr>
    </w:lvl>
    <w:lvl w:ilvl="2" w:tplc="20D4B632">
      <w:start w:val="1"/>
      <w:numFmt w:val="bullet"/>
      <w:lvlText w:val=""/>
      <w:lvlJc w:val="left"/>
      <w:pPr>
        <w:ind w:left="2160" w:hanging="360"/>
      </w:pPr>
      <w:rPr>
        <w:rFonts w:ascii="Wingdings" w:hAnsi="Wingdings" w:hint="default"/>
      </w:rPr>
    </w:lvl>
    <w:lvl w:ilvl="3" w:tplc="0D804278">
      <w:start w:val="1"/>
      <w:numFmt w:val="bullet"/>
      <w:lvlText w:val=""/>
      <w:lvlJc w:val="left"/>
      <w:pPr>
        <w:ind w:left="2880" w:hanging="360"/>
      </w:pPr>
      <w:rPr>
        <w:rFonts w:ascii="Symbol" w:hAnsi="Symbol" w:hint="default"/>
      </w:rPr>
    </w:lvl>
    <w:lvl w:ilvl="4" w:tplc="4B4C333C">
      <w:start w:val="1"/>
      <w:numFmt w:val="bullet"/>
      <w:lvlText w:val="o"/>
      <w:lvlJc w:val="left"/>
      <w:pPr>
        <w:ind w:left="3600" w:hanging="360"/>
      </w:pPr>
      <w:rPr>
        <w:rFonts w:ascii="Courier New" w:hAnsi="Courier New" w:hint="default"/>
      </w:rPr>
    </w:lvl>
    <w:lvl w:ilvl="5" w:tplc="F84C07EE">
      <w:start w:val="1"/>
      <w:numFmt w:val="bullet"/>
      <w:lvlText w:val=""/>
      <w:lvlJc w:val="left"/>
      <w:pPr>
        <w:ind w:left="4320" w:hanging="360"/>
      </w:pPr>
      <w:rPr>
        <w:rFonts w:ascii="Wingdings" w:hAnsi="Wingdings" w:hint="default"/>
      </w:rPr>
    </w:lvl>
    <w:lvl w:ilvl="6" w:tplc="A1583514">
      <w:start w:val="1"/>
      <w:numFmt w:val="bullet"/>
      <w:lvlText w:val=""/>
      <w:lvlJc w:val="left"/>
      <w:pPr>
        <w:ind w:left="5040" w:hanging="360"/>
      </w:pPr>
      <w:rPr>
        <w:rFonts w:ascii="Symbol" w:hAnsi="Symbol" w:hint="default"/>
      </w:rPr>
    </w:lvl>
    <w:lvl w:ilvl="7" w:tplc="8ACAFDCC">
      <w:start w:val="1"/>
      <w:numFmt w:val="bullet"/>
      <w:lvlText w:val="o"/>
      <w:lvlJc w:val="left"/>
      <w:pPr>
        <w:ind w:left="5760" w:hanging="360"/>
      </w:pPr>
      <w:rPr>
        <w:rFonts w:ascii="Courier New" w:hAnsi="Courier New" w:hint="default"/>
      </w:rPr>
    </w:lvl>
    <w:lvl w:ilvl="8" w:tplc="33349AA8">
      <w:start w:val="1"/>
      <w:numFmt w:val="bullet"/>
      <w:lvlText w:val=""/>
      <w:lvlJc w:val="left"/>
      <w:pPr>
        <w:ind w:left="6480" w:hanging="360"/>
      </w:pPr>
      <w:rPr>
        <w:rFonts w:ascii="Wingdings" w:hAnsi="Wingdings" w:hint="default"/>
      </w:rPr>
    </w:lvl>
  </w:abstractNum>
  <w:abstractNum w:abstractNumId="11" w15:restartNumberingAfterBreak="0">
    <w:nsid w:val="0ED35DA9"/>
    <w:multiLevelType w:val="hybridMultilevel"/>
    <w:tmpl w:val="E280FDA0"/>
    <w:lvl w:ilvl="0" w:tplc="15B65A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53068"/>
    <w:multiLevelType w:val="hybridMultilevel"/>
    <w:tmpl w:val="7FFC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34BD0"/>
    <w:multiLevelType w:val="multilevel"/>
    <w:tmpl w:val="3DE84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873FCA"/>
    <w:multiLevelType w:val="hybridMultilevel"/>
    <w:tmpl w:val="B9BA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B41BD"/>
    <w:multiLevelType w:val="hybridMultilevel"/>
    <w:tmpl w:val="35206E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F34553"/>
    <w:multiLevelType w:val="hybridMultilevel"/>
    <w:tmpl w:val="D466F3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821C15"/>
    <w:multiLevelType w:val="hybridMultilevel"/>
    <w:tmpl w:val="3056D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A294F"/>
    <w:multiLevelType w:val="hybridMultilevel"/>
    <w:tmpl w:val="EAA4585A"/>
    <w:lvl w:ilvl="0" w:tplc="83F2611C">
      <w:start w:val="1"/>
      <w:numFmt w:val="bullet"/>
      <w:lvlText w:val="ü"/>
      <w:lvlJc w:val="left"/>
      <w:pPr>
        <w:ind w:left="1440" w:hanging="360"/>
      </w:pPr>
      <w:rPr>
        <w:rFonts w:ascii="Wingdings" w:hAnsi="Wingdings" w:hint="default"/>
      </w:rPr>
    </w:lvl>
    <w:lvl w:ilvl="1" w:tplc="83F2611C">
      <w:start w:val="1"/>
      <w:numFmt w:val="bullet"/>
      <w:lvlText w:val="ü"/>
      <w:lvlJc w:val="left"/>
      <w:pPr>
        <w:ind w:left="2160" w:hanging="360"/>
      </w:pPr>
      <w:rPr>
        <w:rFonts w:ascii="Wingdings" w:hAnsi="Wingdings" w:hint="default"/>
      </w:rPr>
    </w:lvl>
    <w:lvl w:ilvl="2" w:tplc="2A1486C6">
      <w:start w:val="1"/>
      <w:numFmt w:val="bullet"/>
      <w:lvlText w:val=""/>
      <w:lvlJc w:val="left"/>
      <w:pPr>
        <w:ind w:left="2880" w:hanging="360"/>
      </w:pPr>
      <w:rPr>
        <w:rFonts w:ascii="Wingdings" w:hAnsi="Wingdings" w:hint="default"/>
      </w:rPr>
    </w:lvl>
    <w:lvl w:ilvl="3" w:tplc="F3DCDB00">
      <w:start w:val="1"/>
      <w:numFmt w:val="bullet"/>
      <w:lvlText w:val=""/>
      <w:lvlJc w:val="left"/>
      <w:pPr>
        <w:ind w:left="3600" w:hanging="360"/>
      </w:pPr>
      <w:rPr>
        <w:rFonts w:ascii="Symbol" w:hAnsi="Symbol" w:hint="default"/>
      </w:rPr>
    </w:lvl>
    <w:lvl w:ilvl="4" w:tplc="28E2B53C">
      <w:start w:val="1"/>
      <w:numFmt w:val="bullet"/>
      <w:lvlText w:val="o"/>
      <w:lvlJc w:val="left"/>
      <w:pPr>
        <w:ind w:left="4320" w:hanging="360"/>
      </w:pPr>
      <w:rPr>
        <w:rFonts w:ascii="Courier New" w:hAnsi="Courier New" w:hint="default"/>
      </w:rPr>
    </w:lvl>
    <w:lvl w:ilvl="5" w:tplc="4C302E84">
      <w:start w:val="1"/>
      <w:numFmt w:val="bullet"/>
      <w:lvlText w:val=""/>
      <w:lvlJc w:val="left"/>
      <w:pPr>
        <w:ind w:left="5040" w:hanging="360"/>
      </w:pPr>
      <w:rPr>
        <w:rFonts w:ascii="Wingdings" w:hAnsi="Wingdings" w:hint="default"/>
      </w:rPr>
    </w:lvl>
    <w:lvl w:ilvl="6" w:tplc="EBB2AE00">
      <w:start w:val="1"/>
      <w:numFmt w:val="bullet"/>
      <w:lvlText w:val=""/>
      <w:lvlJc w:val="left"/>
      <w:pPr>
        <w:ind w:left="5760" w:hanging="360"/>
      </w:pPr>
      <w:rPr>
        <w:rFonts w:ascii="Symbol" w:hAnsi="Symbol" w:hint="default"/>
      </w:rPr>
    </w:lvl>
    <w:lvl w:ilvl="7" w:tplc="B9EAE950">
      <w:start w:val="1"/>
      <w:numFmt w:val="bullet"/>
      <w:lvlText w:val="o"/>
      <w:lvlJc w:val="left"/>
      <w:pPr>
        <w:ind w:left="6480" w:hanging="360"/>
      </w:pPr>
      <w:rPr>
        <w:rFonts w:ascii="Courier New" w:hAnsi="Courier New" w:hint="default"/>
      </w:rPr>
    </w:lvl>
    <w:lvl w:ilvl="8" w:tplc="3782030E">
      <w:start w:val="1"/>
      <w:numFmt w:val="bullet"/>
      <w:lvlText w:val=""/>
      <w:lvlJc w:val="left"/>
      <w:pPr>
        <w:ind w:left="7200" w:hanging="360"/>
      </w:pPr>
      <w:rPr>
        <w:rFonts w:ascii="Wingdings" w:hAnsi="Wingdings" w:hint="default"/>
      </w:rPr>
    </w:lvl>
  </w:abstractNum>
  <w:abstractNum w:abstractNumId="19" w15:restartNumberingAfterBreak="0">
    <w:nsid w:val="252B1DFC"/>
    <w:multiLevelType w:val="hybridMultilevel"/>
    <w:tmpl w:val="36748566"/>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D049F4"/>
    <w:multiLevelType w:val="hybridMultilevel"/>
    <w:tmpl w:val="FFFFFFFF"/>
    <w:lvl w:ilvl="0" w:tplc="D75C99EE">
      <w:start w:val="1"/>
      <w:numFmt w:val="bullet"/>
      <w:lvlText w:val=""/>
      <w:lvlJc w:val="left"/>
      <w:pPr>
        <w:ind w:left="720" w:hanging="360"/>
      </w:pPr>
      <w:rPr>
        <w:rFonts w:ascii="Symbol" w:hAnsi="Symbol" w:hint="default"/>
      </w:rPr>
    </w:lvl>
    <w:lvl w:ilvl="1" w:tplc="DE620FEC">
      <w:start w:val="1"/>
      <w:numFmt w:val="bullet"/>
      <w:lvlText w:val="o"/>
      <w:lvlJc w:val="left"/>
      <w:pPr>
        <w:ind w:left="1440" w:hanging="360"/>
      </w:pPr>
      <w:rPr>
        <w:rFonts w:ascii="Courier New" w:hAnsi="Courier New" w:hint="default"/>
      </w:rPr>
    </w:lvl>
    <w:lvl w:ilvl="2" w:tplc="2A1486C6">
      <w:start w:val="1"/>
      <w:numFmt w:val="bullet"/>
      <w:lvlText w:val=""/>
      <w:lvlJc w:val="left"/>
      <w:pPr>
        <w:ind w:left="2160" w:hanging="360"/>
      </w:pPr>
      <w:rPr>
        <w:rFonts w:ascii="Wingdings" w:hAnsi="Wingdings" w:hint="default"/>
      </w:rPr>
    </w:lvl>
    <w:lvl w:ilvl="3" w:tplc="F3DCDB00">
      <w:start w:val="1"/>
      <w:numFmt w:val="bullet"/>
      <w:lvlText w:val=""/>
      <w:lvlJc w:val="left"/>
      <w:pPr>
        <w:ind w:left="2880" w:hanging="360"/>
      </w:pPr>
      <w:rPr>
        <w:rFonts w:ascii="Symbol" w:hAnsi="Symbol" w:hint="default"/>
      </w:rPr>
    </w:lvl>
    <w:lvl w:ilvl="4" w:tplc="28E2B53C">
      <w:start w:val="1"/>
      <w:numFmt w:val="bullet"/>
      <w:lvlText w:val="o"/>
      <w:lvlJc w:val="left"/>
      <w:pPr>
        <w:ind w:left="3600" w:hanging="360"/>
      </w:pPr>
      <w:rPr>
        <w:rFonts w:ascii="Courier New" w:hAnsi="Courier New" w:hint="default"/>
      </w:rPr>
    </w:lvl>
    <w:lvl w:ilvl="5" w:tplc="4C302E84">
      <w:start w:val="1"/>
      <w:numFmt w:val="bullet"/>
      <w:lvlText w:val=""/>
      <w:lvlJc w:val="left"/>
      <w:pPr>
        <w:ind w:left="4320" w:hanging="360"/>
      </w:pPr>
      <w:rPr>
        <w:rFonts w:ascii="Wingdings" w:hAnsi="Wingdings" w:hint="default"/>
      </w:rPr>
    </w:lvl>
    <w:lvl w:ilvl="6" w:tplc="EBB2AE00">
      <w:start w:val="1"/>
      <w:numFmt w:val="bullet"/>
      <w:lvlText w:val=""/>
      <w:lvlJc w:val="left"/>
      <w:pPr>
        <w:ind w:left="5040" w:hanging="360"/>
      </w:pPr>
      <w:rPr>
        <w:rFonts w:ascii="Symbol" w:hAnsi="Symbol" w:hint="default"/>
      </w:rPr>
    </w:lvl>
    <w:lvl w:ilvl="7" w:tplc="B9EAE950">
      <w:start w:val="1"/>
      <w:numFmt w:val="bullet"/>
      <w:lvlText w:val="o"/>
      <w:lvlJc w:val="left"/>
      <w:pPr>
        <w:ind w:left="5760" w:hanging="360"/>
      </w:pPr>
      <w:rPr>
        <w:rFonts w:ascii="Courier New" w:hAnsi="Courier New" w:hint="default"/>
      </w:rPr>
    </w:lvl>
    <w:lvl w:ilvl="8" w:tplc="3782030E">
      <w:start w:val="1"/>
      <w:numFmt w:val="bullet"/>
      <w:lvlText w:val=""/>
      <w:lvlJc w:val="left"/>
      <w:pPr>
        <w:ind w:left="6480" w:hanging="360"/>
      </w:pPr>
      <w:rPr>
        <w:rFonts w:ascii="Wingdings" w:hAnsi="Wingdings" w:hint="default"/>
      </w:rPr>
    </w:lvl>
  </w:abstractNum>
  <w:abstractNum w:abstractNumId="21" w15:restartNumberingAfterBreak="0">
    <w:nsid w:val="26873B24"/>
    <w:multiLevelType w:val="hybridMultilevel"/>
    <w:tmpl w:val="BF1C065A"/>
    <w:lvl w:ilvl="0" w:tplc="15B65A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122E38"/>
    <w:multiLevelType w:val="hybridMultilevel"/>
    <w:tmpl w:val="A230A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FE34671"/>
    <w:multiLevelType w:val="hybridMultilevel"/>
    <w:tmpl w:val="2EE2F286"/>
    <w:lvl w:ilvl="0" w:tplc="15B65A26">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D3993"/>
    <w:multiLevelType w:val="hybridMultilevel"/>
    <w:tmpl w:val="322AC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828C2"/>
    <w:multiLevelType w:val="hybridMultilevel"/>
    <w:tmpl w:val="CEA89F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AF75531"/>
    <w:multiLevelType w:val="hybridMultilevel"/>
    <w:tmpl w:val="FFFFFFFF"/>
    <w:lvl w:ilvl="0" w:tplc="DE329E20">
      <w:start w:val="1"/>
      <w:numFmt w:val="bullet"/>
      <w:lvlText w:val=""/>
      <w:lvlJc w:val="left"/>
      <w:pPr>
        <w:ind w:left="720" w:hanging="360"/>
      </w:pPr>
      <w:rPr>
        <w:rFonts w:ascii="Symbol" w:hAnsi="Symbol" w:hint="default"/>
      </w:rPr>
    </w:lvl>
    <w:lvl w:ilvl="1" w:tplc="D2A81D52">
      <w:start w:val="1"/>
      <w:numFmt w:val="bullet"/>
      <w:lvlText w:val="o"/>
      <w:lvlJc w:val="left"/>
      <w:pPr>
        <w:ind w:left="1440" w:hanging="360"/>
      </w:pPr>
      <w:rPr>
        <w:rFonts w:ascii="Courier New" w:hAnsi="Courier New" w:hint="default"/>
      </w:rPr>
    </w:lvl>
    <w:lvl w:ilvl="2" w:tplc="13BA1F4C">
      <w:start w:val="1"/>
      <w:numFmt w:val="bullet"/>
      <w:lvlText w:val=""/>
      <w:lvlJc w:val="left"/>
      <w:pPr>
        <w:ind w:left="2160" w:hanging="360"/>
      </w:pPr>
      <w:rPr>
        <w:rFonts w:ascii="Wingdings" w:hAnsi="Wingdings" w:hint="default"/>
      </w:rPr>
    </w:lvl>
    <w:lvl w:ilvl="3" w:tplc="F9BC4872">
      <w:start w:val="1"/>
      <w:numFmt w:val="bullet"/>
      <w:lvlText w:val=""/>
      <w:lvlJc w:val="left"/>
      <w:pPr>
        <w:ind w:left="2880" w:hanging="360"/>
      </w:pPr>
      <w:rPr>
        <w:rFonts w:ascii="Symbol" w:hAnsi="Symbol" w:hint="default"/>
      </w:rPr>
    </w:lvl>
    <w:lvl w:ilvl="4" w:tplc="D3306952">
      <w:start w:val="1"/>
      <w:numFmt w:val="bullet"/>
      <w:lvlText w:val="o"/>
      <w:lvlJc w:val="left"/>
      <w:pPr>
        <w:ind w:left="3600" w:hanging="360"/>
      </w:pPr>
      <w:rPr>
        <w:rFonts w:ascii="Courier New" w:hAnsi="Courier New" w:hint="default"/>
      </w:rPr>
    </w:lvl>
    <w:lvl w:ilvl="5" w:tplc="F40E5DEE">
      <w:start w:val="1"/>
      <w:numFmt w:val="bullet"/>
      <w:lvlText w:val=""/>
      <w:lvlJc w:val="left"/>
      <w:pPr>
        <w:ind w:left="4320" w:hanging="360"/>
      </w:pPr>
      <w:rPr>
        <w:rFonts w:ascii="Wingdings" w:hAnsi="Wingdings" w:hint="default"/>
      </w:rPr>
    </w:lvl>
    <w:lvl w:ilvl="6" w:tplc="CC2AE51E">
      <w:start w:val="1"/>
      <w:numFmt w:val="bullet"/>
      <w:lvlText w:val=""/>
      <w:lvlJc w:val="left"/>
      <w:pPr>
        <w:ind w:left="5040" w:hanging="360"/>
      </w:pPr>
      <w:rPr>
        <w:rFonts w:ascii="Symbol" w:hAnsi="Symbol" w:hint="default"/>
      </w:rPr>
    </w:lvl>
    <w:lvl w:ilvl="7" w:tplc="37BA412E">
      <w:start w:val="1"/>
      <w:numFmt w:val="bullet"/>
      <w:lvlText w:val="o"/>
      <w:lvlJc w:val="left"/>
      <w:pPr>
        <w:ind w:left="5760" w:hanging="360"/>
      </w:pPr>
      <w:rPr>
        <w:rFonts w:ascii="Courier New" w:hAnsi="Courier New" w:hint="default"/>
      </w:rPr>
    </w:lvl>
    <w:lvl w:ilvl="8" w:tplc="0EE01322">
      <w:start w:val="1"/>
      <w:numFmt w:val="bullet"/>
      <w:lvlText w:val=""/>
      <w:lvlJc w:val="left"/>
      <w:pPr>
        <w:ind w:left="6480" w:hanging="360"/>
      </w:pPr>
      <w:rPr>
        <w:rFonts w:ascii="Wingdings" w:hAnsi="Wingdings" w:hint="default"/>
      </w:rPr>
    </w:lvl>
  </w:abstractNum>
  <w:abstractNum w:abstractNumId="27" w15:restartNumberingAfterBreak="0">
    <w:nsid w:val="3B266135"/>
    <w:multiLevelType w:val="hybridMultilevel"/>
    <w:tmpl w:val="ABC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7D6C5A"/>
    <w:multiLevelType w:val="hybridMultilevel"/>
    <w:tmpl w:val="253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17620"/>
    <w:multiLevelType w:val="multilevel"/>
    <w:tmpl w:val="EE4A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3D255F"/>
    <w:multiLevelType w:val="hybridMultilevel"/>
    <w:tmpl w:val="AA9E07F6"/>
    <w:lvl w:ilvl="0" w:tplc="DFB0E020">
      <w:start w:val="1"/>
      <w:numFmt w:val="bullet"/>
      <w:lvlText w:val=""/>
      <w:lvlJc w:val="left"/>
      <w:pPr>
        <w:ind w:left="720" w:hanging="360"/>
      </w:pPr>
      <w:rPr>
        <w:rFonts w:ascii="Symbol" w:hAnsi="Symbol" w:hint="default"/>
      </w:rPr>
    </w:lvl>
    <w:lvl w:ilvl="1" w:tplc="D714BB24">
      <w:start w:val="1"/>
      <w:numFmt w:val="bullet"/>
      <w:lvlText w:val="o"/>
      <w:lvlJc w:val="left"/>
      <w:pPr>
        <w:ind w:left="1440" w:hanging="360"/>
      </w:pPr>
      <w:rPr>
        <w:rFonts w:ascii="Courier New" w:hAnsi="Courier New" w:hint="default"/>
      </w:rPr>
    </w:lvl>
    <w:lvl w:ilvl="2" w:tplc="C67052CA">
      <w:start w:val="1"/>
      <w:numFmt w:val="bullet"/>
      <w:lvlText w:val=""/>
      <w:lvlJc w:val="left"/>
      <w:pPr>
        <w:ind w:left="2160" w:hanging="360"/>
      </w:pPr>
      <w:rPr>
        <w:rFonts w:ascii="Wingdings" w:hAnsi="Wingdings" w:hint="default"/>
      </w:rPr>
    </w:lvl>
    <w:lvl w:ilvl="3" w:tplc="6944B8EA">
      <w:start w:val="1"/>
      <w:numFmt w:val="bullet"/>
      <w:lvlText w:val=""/>
      <w:lvlJc w:val="left"/>
      <w:pPr>
        <w:ind w:left="2880" w:hanging="360"/>
      </w:pPr>
      <w:rPr>
        <w:rFonts w:ascii="Symbol" w:hAnsi="Symbol" w:hint="default"/>
      </w:rPr>
    </w:lvl>
    <w:lvl w:ilvl="4" w:tplc="6EDA279E">
      <w:start w:val="1"/>
      <w:numFmt w:val="bullet"/>
      <w:lvlText w:val="o"/>
      <w:lvlJc w:val="left"/>
      <w:pPr>
        <w:ind w:left="3600" w:hanging="360"/>
      </w:pPr>
      <w:rPr>
        <w:rFonts w:ascii="Courier New" w:hAnsi="Courier New" w:hint="default"/>
      </w:rPr>
    </w:lvl>
    <w:lvl w:ilvl="5" w:tplc="4D8A3288">
      <w:start w:val="1"/>
      <w:numFmt w:val="bullet"/>
      <w:lvlText w:val=""/>
      <w:lvlJc w:val="left"/>
      <w:pPr>
        <w:ind w:left="4320" w:hanging="360"/>
      </w:pPr>
      <w:rPr>
        <w:rFonts w:ascii="Wingdings" w:hAnsi="Wingdings" w:hint="default"/>
      </w:rPr>
    </w:lvl>
    <w:lvl w:ilvl="6" w:tplc="F26E200C">
      <w:start w:val="1"/>
      <w:numFmt w:val="bullet"/>
      <w:lvlText w:val=""/>
      <w:lvlJc w:val="left"/>
      <w:pPr>
        <w:ind w:left="5040" w:hanging="360"/>
      </w:pPr>
      <w:rPr>
        <w:rFonts w:ascii="Symbol" w:hAnsi="Symbol" w:hint="default"/>
      </w:rPr>
    </w:lvl>
    <w:lvl w:ilvl="7" w:tplc="B2A63FA8">
      <w:start w:val="1"/>
      <w:numFmt w:val="bullet"/>
      <w:lvlText w:val="o"/>
      <w:lvlJc w:val="left"/>
      <w:pPr>
        <w:ind w:left="5760" w:hanging="360"/>
      </w:pPr>
      <w:rPr>
        <w:rFonts w:ascii="Courier New" w:hAnsi="Courier New" w:hint="default"/>
      </w:rPr>
    </w:lvl>
    <w:lvl w:ilvl="8" w:tplc="91EC8F2C">
      <w:start w:val="1"/>
      <w:numFmt w:val="bullet"/>
      <w:lvlText w:val=""/>
      <w:lvlJc w:val="left"/>
      <w:pPr>
        <w:ind w:left="6480" w:hanging="360"/>
      </w:pPr>
      <w:rPr>
        <w:rFonts w:ascii="Wingdings" w:hAnsi="Wingdings" w:hint="default"/>
      </w:rPr>
    </w:lvl>
  </w:abstractNum>
  <w:abstractNum w:abstractNumId="31" w15:restartNumberingAfterBreak="0">
    <w:nsid w:val="46254C92"/>
    <w:multiLevelType w:val="hybridMultilevel"/>
    <w:tmpl w:val="8EE2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34407"/>
    <w:multiLevelType w:val="hybridMultilevel"/>
    <w:tmpl w:val="17EE4D0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55086A63"/>
    <w:multiLevelType w:val="hybridMultilevel"/>
    <w:tmpl w:val="5A8E654C"/>
    <w:lvl w:ilvl="0" w:tplc="88FA6F9E">
      <w:start w:val="1"/>
      <w:numFmt w:val="bullet"/>
      <w:lvlText w:val=""/>
      <w:lvlJc w:val="left"/>
      <w:pPr>
        <w:ind w:left="720" w:hanging="360"/>
      </w:pPr>
      <w:rPr>
        <w:rFonts w:ascii="Symbol" w:hAnsi="Symbol" w:hint="default"/>
      </w:rPr>
    </w:lvl>
    <w:lvl w:ilvl="1" w:tplc="712E5E86">
      <w:start w:val="1"/>
      <w:numFmt w:val="bullet"/>
      <w:lvlText w:val="o"/>
      <w:lvlJc w:val="left"/>
      <w:pPr>
        <w:ind w:left="1440" w:hanging="360"/>
      </w:pPr>
      <w:rPr>
        <w:rFonts w:ascii="Courier New" w:hAnsi="Courier New" w:hint="default"/>
      </w:rPr>
    </w:lvl>
    <w:lvl w:ilvl="2" w:tplc="9B74215E">
      <w:start w:val="1"/>
      <w:numFmt w:val="bullet"/>
      <w:lvlText w:val=""/>
      <w:lvlJc w:val="left"/>
      <w:pPr>
        <w:ind w:left="2160" w:hanging="360"/>
      </w:pPr>
      <w:rPr>
        <w:rFonts w:ascii="Wingdings" w:hAnsi="Wingdings" w:hint="default"/>
      </w:rPr>
    </w:lvl>
    <w:lvl w:ilvl="3" w:tplc="8626D62A">
      <w:start w:val="1"/>
      <w:numFmt w:val="bullet"/>
      <w:lvlText w:val=""/>
      <w:lvlJc w:val="left"/>
      <w:pPr>
        <w:ind w:left="2880" w:hanging="360"/>
      </w:pPr>
      <w:rPr>
        <w:rFonts w:ascii="Symbol" w:hAnsi="Symbol" w:hint="default"/>
      </w:rPr>
    </w:lvl>
    <w:lvl w:ilvl="4" w:tplc="BE9CF7F6">
      <w:start w:val="1"/>
      <w:numFmt w:val="bullet"/>
      <w:lvlText w:val="o"/>
      <w:lvlJc w:val="left"/>
      <w:pPr>
        <w:ind w:left="3600" w:hanging="360"/>
      </w:pPr>
      <w:rPr>
        <w:rFonts w:ascii="Courier New" w:hAnsi="Courier New" w:hint="default"/>
      </w:rPr>
    </w:lvl>
    <w:lvl w:ilvl="5" w:tplc="6220E66E">
      <w:start w:val="1"/>
      <w:numFmt w:val="bullet"/>
      <w:lvlText w:val=""/>
      <w:lvlJc w:val="left"/>
      <w:pPr>
        <w:ind w:left="4320" w:hanging="360"/>
      </w:pPr>
      <w:rPr>
        <w:rFonts w:ascii="Wingdings" w:hAnsi="Wingdings" w:hint="default"/>
      </w:rPr>
    </w:lvl>
    <w:lvl w:ilvl="6" w:tplc="C608D432">
      <w:start w:val="1"/>
      <w:numFmt w:val="bullet"/>
      <w:lvlText w:val=""/>
      <w:lvlJc w:val="left"/>
      <w:pPr>
        <w:ind w:left="5040" w:hanging="360"/>
      </w:pPr>
      <w:rPr>
        <w:rFonts w:ascii="Symbol" w:hAnsi="Symbol" w:hint="default"/>
      </w:rPr>
    </w:lvl>
    <w:lvl w:ilvl="7" w:tplc="092A0EC8">
      <w:start w:val="1"/>
      <w:numFmt w:val="bullet"/>
      <w:lvlText w:val="o"/>
      <w:lvlJc w:val="left"/>
      <w:pPr>
        <w:ind w:left="5760" w:hanging="360"/>
      </w:pPr>
      <w:rPr>
        <w:rFonts w:ascii="Courier New" w:hAnsi="Courier New" w:hint="default"/>
      </w:rPr>
    </w:lvl>
    <w:lvl w:ilvl="8" w:tplc="658653F0">
      <w:start w:val="1"/>
      <w:numFmt w:val="bullet"/>
      <w:lvlText w:val=""/>
      <w:lvlJc w:val="left"/>
      <w:pPr>
        <w:ind w:left="6480" w:hanging="360"/>
      </w:pPr>
      <w:rPr>
        <w:rFonts w:ascii="Wingdings" w:hAnsi="Wingdings" w:hint="default"/>
      </w:rPr>
    </w:lvl>
  </w:abstractNum>
  <w:abstractNum w:abstractNumId="34" w15:restartNumberingAfterBreak="0">
    <w:nsid w:val="57AA600E"/>
    <w:multiLevelType w:val="hybridMultilevel"/>
    <w:tmpl w:val="78D62F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8684414"/>
    <w:multiLevelType w:val="hybridMultilevel"/>
    <w:tmpl w:val="D99A65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B470DEE"/>
    <w:multiLevelType w:val="hybridMultilevel"/>
    <w:tmpl w:val="BA6C5F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D31D71"/>
    <w:multiLevelType w:val="hybridMultilevel"/>
    <w:tmpl w:val="65862A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EC40EF"/>
    <w:multiLevelType w:val="hybridMultilevel"/>
    <w:tmpl w:val="FFFFFFFF"/>
    <w:lvl w:ilvl="0" w:tplc="80DA8A80">
      <w:start w:val="1"/>
      <w:numFmt w:val="bullet"/>
      <w:lvlText w:val=""/>
      <w:lvlJc w:val="left"/>
      <w:pPr>
        <w:ind w:left="720" w:hanging="360"/>
      </w:pPr>
      <w:rPr>
        <w:rFonts w:ascii="Symbol" w:hAnsi="Symbol" w:hint="default"/>
      </w:rPr>
    </w:lvl>
    <w:lvl w:ilvl="1" w:tplc="EE20F520">
      <w:start w:val="1"/>
      <w:numFmt w:val="bullet"/>
      <w:lvlText w:val="o"/>
      <w:lvlJc w:val="left"/>
      <w:pPr>
        <w:ind w:left="1440" w:hanging="360"/>
      </w:pPr>
      <w:rPr>
        <w:rFonts w:ascii="Courier New" w:hAnsi="Courier New" w:hint="default"/>
      </w:rPr>
    </w:lvl>
    <w:lvl w:ilvl="2" w:tplc="76064C42">
      <w:start w:val="1"/>
      <w:numFmt w:val="bullet"/>
      <w:lvlText w:val=""/>
      <w:lvlJc w:val="left"/>
      <w:pPr>
        <w:ind w:left="2160" w:hanging="360"/>
      </w:pPr>
      <w:rPr>
        <w:rFonts w:ascii="Wingdings" w:hAnsi="Wingdings" w:hint="default"/>
      </w:rPr>
    </w:lvl>
    <w:lvl w:ilvl="3" w:tplc="051A36AC">
      <w:start w:val="1"/>
      <w:numFmt w:val="bullet"/>
      <w:lvlText w:val=""/>
      <w:lvlJc w:val="left"/>
      <w:pPr>
        <w:ind w:left="2880" w:hanging="360"/>
      </w:pPr>
      <w:rPr>
        <w:rFonts w:ascii="Symbol" w:hAnsi="Symbol" w:hint="default"/>
      </w:rPr>
    </w:lvl>
    <w:lvl w:ilvl="4" w:tplc="F118B5D2">
      <w:start w:val="1"/>
      <w:numFmt w:val="bullet"/>
      <w:lvlText w:val="o"/>
      <w:lvlJc w:val="left"/>
      <w:pPr>
        <w:ind w:left="3600" w:hanging="360"/>
      </w:pPr>
      <w:rPr>
        <w:rFonts w:ascii="Courier New" w:hAnsi="Courier New" w:hint="default"/>
      </w:rPr>
    </w:lvl>
    <w:lvl w:ilvl="5" w:tplc="C44E82EE">
      <w:start w:val="1"/>
      <w:numFmt w:val="bullet"/>
      <w:lvlText w:val=""/>
      <w:lvlJc w:val="left"/>
      <w:pPr>
        <w:ind w:left="4320" w:hanging="360"/>
      </w:pPr>
      <w:rPr>
        <w:rFonts w:ascii="Wingdings" w:hAnsi="Wingdings" w:hint="default"/>
      </w:rPr>
    </w:lvl>
    <w:lvl w:ilvl="6" w:tplc="876EEB32">
      <w:start w:val="1"/>
      <w:numFmt w:val="bullet"/>
      <w:lvlText w:val=""/>
      <w:lvlJc w:val="left"/>
      <w:pPr>
        <w:ind w:left="5040" w:hanging="360"/>
      </w:pPr>
      <w:rPr>
        <w:rFonts w:ascii="Symbol" w:hAnsi="Symbol" w:hint="default"/>
      </w:rPr>
    </w:lvl>
    <w:lvl w:ilvl="7" w:tplc="8C7E546A">
      <w:start w:val="1"/>
      <w:numFmt w:val="bullet"/>
      <w:lvlText w:val="o"/>
      <w:lvlJc w:val="left"/>
      <w:pPr>
        <w:ind w:left="5760" w:hanging="360"/>
      </w:pPr>
      <w:rPr>
        <w:rFonts w:ascii="Courier New" w:hAnsi="Courier New" w:hint="default"/>
      </w:rPr>
    </w:lvl>
    <w:lvl w:ilvl="8" w:tplc="D02A774E">
      <w:start w:val="1"/>
      <w:numFmt w:val="bullet"/>
      <w:lvlText w:val=""/>
      <w:lvlJc w:val="left"/>
      <w:pPr>
        <w:ind w:left="6480" w:hanging="360"/>
      </w:pPr>
      <w:rPr>
        <w:rFonts w:ascii="Wingdings" w:hAnsi="Wingdings" w:hint="default"/>
      </w:rPr>
    </w:lvl>
  </w:abstractNum>
  <w:abstractNum w:abstractNumId="39" w15:restartNumberingAfterBreak="0">
    <w:nsid w:val="5F157927"/>
    <w:multiLevelType w:val="hybridMultilevel"/>
    <w:tmpl w:val="13EA7B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1B5D7E"/>
    <w:multiLevelType w:val="hybridMultilevel"/>
    <w:tmpl w:val="24EE2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D6FEF"/>
    <w:multiLevelType w:val="hybridMultilevel"/>
    <w:tmpl w:val="E19845C6"/>
    <w:lvl w:ilvl="0" w:tplc="8CC6EC8E">
      <w:start w:val="1"/>
      <w:numFmt w:val="bullet"/>
      <w:lvlText w:val="o"/>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4F36442"/>
    <w:multiLevelType w:val="hybridMultilevel"/>
    <w:tmpl w:val="FF2CDA0C"/>
    <w:lvl w:ilvl="0" w:tplc="D75C99EE">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2A1486C6">
      <w:start w:val="1"/>
      <w:numFmt w:val="bullet"/>
      <w:lvlText w:val=""/>
      <w:lvlJc w:val="left"/>
      <w:pPr>
        <w:ind w:left="2160" w:hanging="360"/>
      </w:pPr>
      <w:rPr>
        <w:rFonts w:ascii="Wingdings" w:hAnsi="Wingdings" w:hint="default"/>
      </w:rPr>
    </w:lvl>
    <w:lvl w:ilvl="3" w:tplc="F3DCDB00">
      <w:start w:val="1"/>
      <w:numFmt w:val="bullet"/>
      <w:lvlText w:val=""/>
      <w:lvlJc w:val="left"/>
      <w:pPr>
        <w:ind w:left="2880" w:hanging="360"/>
      </w:pPr>
      <w:rPr>
        <w:rFonts w:ascii="Symbol" w:hAnsi="Symbol" w:hint="default"/>
      </w:rPr>
    </w:lvl>
    <w:lvl w:ilvl="4" w:tplc="28E2B53C">
      <w:start w:val="1"/>
      <w:numFmt w:val="bullet"/>
      <w:lvlText w:val="o"/>
      <w:lvlJc w:val="left"/>
      <w:pPr>
        <w:ind w:left="3600" w:hanging="360"/>
      </w:pPr>
      <w:rPr>
        <w:rFonts w:ascii="Courier New" w:hAnsi="Courier New" w:hint="default"/>
      </w:rPr>
    </w:lvl>
    <w:lvl w:ilvl="5" w:tplc="4C302E84">
      <w:start w:val="1"/>
      <w:numFmt w:val="bullet"/>
      <w:lvlText w:val=""/>
      <w:lvlJc w:val="left"/>
      <w:pPr>
        <w:ind w:left="4320" w:hanging="360"/>
      </w:pPr>
      <w:rPr>
        <w:rFonts w:ascii="Wingdings" w:hAnsi="Wingdings" w:hint="default"/>
      </w:rPr>
    </w:lvl>
    <w:lvl w:ilvl="6" w:tplc="EBB2AE00">
      <w:start w:val="1"/>
      <w:numFmt w:val="bullet"/>
      <w:lvlText w:val=""/>
      <w:lvlJc w:val="left"/>
      <w:pPr>
        <w:ind w:left="5040" w:hanging="360"/>
      </w:pPr>
      <w:rPr>
        <w:rFonts w:ascii="Symbol" w:hAnsi="Symbol" w:hint="default"/>
      </w:rPr>
    </w:lvl>
    <w:lvl w:ilvl="7" w:tplc="B9EAE950">
      <w:start w:val="1"/>
      <w:numFmt w:val="bullet"/>
      <w:lvlText w:val="o"/>
      <w:lvlJc w:val="left"/>
      <w:pPr>
        <w:ind w:left="5760" w:hanging="360"/>
      </w:pPr>
      <w:rPr>
        <w:rFonts w:ascii="Courier New" w:hAnsi="Courier New" w:hint="default"/>
      </w:rPr>
    </w:lvl>
    <w:lvl w:ilvl="8" w:tplc="3782030E">
      <w:start w:val="1"/>
      <w:numFmt w:val="bullet"/>
      <w:lvlText w:val=""/>
      <w:lvlJc w:val="left"/>
      <w:pPr>
        <w:ind w:left="6480" w:hanging="360"/>
      </w:pPr>
      <w:rPr>
        <w:rFonts w:ascii="Wingdings" w:hAnsi="Wingdings" w:hint="default"/>
      </w:rPr>
    </w:lvl>
  </w:abstractNum>
  <w:abstractNum w:abstractNumId="43" w15:restartNumberingAfterBreak="0">
    <w:nsid w:val="765F6497"/>
    <w:multiLevelType w:val="hybridMultilevel"/>
    <w:tmpl w:val="86C0F002"/>
    <w:lvl w:ilvl="0" w:tplc="D75C99EE">
      <w:start w:val="1"/>
      <w:numFmt w:val="bullet"/>
      <w:lvlText w:val=""/>
      <w:lvlJc w:val="left"/>
      <w:pPr>
        <w:ind w:left="1440" w:hanging="360"/>
      </w:pPr>
      <w:rPr>
        <w:rFonts w:ascii="Symbol" w:hAnsi="Symbol" w:hint="default"/>
      </w:rPr>
    </w:lvl>
    <w:lvl w:ilvl="1" w:tplc="83F2611C">
      <w:start w:val="1"/>
      <w:numFmt w:val="bullet"/>
      <w:lvlText w:val="ü"/>
      <w:lvlJc w:val="left"/>
      <w:pPr>
        <w:ind w:left="2160" w:hanging="360"/>
      </w:pPr>
      <w:rPr>
        <w:rFonts w:ascii="Wingdings" w:hAnsi="Wingdings" w:hint="default"/>
      </w:rPr>
    </w:lvl>
    <w:lvl w:ilvl="2" w:tplc="2A1486C6">
      <w:start w:val="1"/>
      <w:numFmt w:val="bullet"/>
      <w:lvlText w:val=""/>
      <w:lvlJc w:val="left"/>
      <w:pPr>
        <w:ind w:left="2880" w:hanging="360"/>
      </w:pPr>
      <w:rPr>
        <w:rFonts w:ascii="Wingdings" w:hAnsi="Wingdings" w:hint="default"/>
      </w:rPr>
    </w:lvl>
    <w:lvl w:ilvl="3" w:tplc="F3DCDB00">
      <w:start w:val="1"/>
      <w:numFmt w:val="bullet"/>
      <w:lvlText w:val=""/>
      <w:lvlJc w:val="left"/>
      <w:pPr>
        <w:ind w:left="3600" w:hanging="360"/>
      </w:pPr>
      <w:rPr>
        <w:rFonts w:ascii="Symbol" w:hAnsi="Symbol" w:hint="default"/>
      </w:rPr>
    </w:lvl>
    <w:lvl w:ilvl="4" w:tplc="28E2B53C">
      <w:start w:val="1"/>
      <w:numFmt w:val="bullet"/>
      <w:lvlText w:val="o"/>
      <w:lvlJc w:val="left"/>
      <w:pPr>
        <w:ind w:left="4320" w:hanging="360"/>
      </w:pPr>
      <w:rPr>
        <w:rFonts w:ascii="Courier New" w:hAnsi="Courier New" w:hint="default"/>
      </w:rPr>
    </w:lvl>
    <w:lvl w:ilvl="5" w:tplc="4C302E84">
      <w:start w:val="1"/>
      <w:numFmt w:val="bullet"/>
      <w:lvlText w:val=""/>
      <w:lvlJc w:val="left"/>
      <w:pPr>
        <w:ind w:left="5040" w:hanging="360"/>
      </w:pPr>
      <w:rPr>
        <w:rFonts w:ascii="Wingdings" w:hAnsi="Wingdings" w:hint="default"/>
      </w:rPr>
    </w:lvl>
    <w:lvl w:ilvl="6" w:tplc="EBB2AE00">
      <w:start w:val="1"/>
      <w:numFmt w:val="bullet"/>
      <w:lvlText w:val=""/>
      <w:lvlJc w:val="left"/>
      <w:pPr>
        <w:ind w:left="5760" w:hanging="360"/>
      </w:pPr>
      <w:rPr>
        <w:rFonts w:ascii="Symbol" w:hAnsi="Symbol" w:hint="default"/>
      </w:rPr>
    </w:lvl>
    <w:lvl w:ilvl="7" w:tplc="B9EAE950">
      <w:start w:val="1"/>
      <w:numFmt w:val="bullet"/>
      <w:lvlText w:val="o"/>
      <w:lvlJc w:val="left"/>
      <w:pPr>
        <w:ind w:left="6480" w:hanging="360"/>
      </w:pPr>
      <w:rPr>
        <w:rFonts w:ascii="Courier New" w:hAnsi="Courier New" w:hint="default"/>
      </w:rPr>
    </w:lvl>
    <w:lvl w:ilvl="8" w:tplc="3782030E">
      <w:start w:val="1"/>
      <w:numFmt w:val="bullet"/>
      <w:lvlText w:val=""/>
      <w:lvlJc w:val="left"/>
      <w:pPr>
        <w:ind w:left="7200" w:hanging="360"/>
      </w:pPr>
      <w:rPr>
        <w:rFonts w:ascii="Wingdings" w:hAnsi="Wingdings" w:hint="default"/>
      </w:rPr>
    </w:lvl>
  </w:abstractNum>
  <w:abstractNum w:abstractNumId="44" w15:restartNumberingAfterBreak="0">
    <w:nsid w:val="78B76505"/>
    <w:multiLevelType w:val="hybridMultilevel"/>
    <w:tmpl w:val="B6F0A612"/>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A2E0895"/>
    <w:multiLevelType w:val="hybridMultilevel"/>
    <w:tmpl w:val="3490CB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85407607">
    <w:abstractNumId w:val="10"/>
  </w:num>
  <w:num w:numId="2" w16cid:durableId="1590386451">
    <w:abstractNumId w:val="33"/>
  </w:num>
  <w:num w:numId="3" w16cid:durableId="2134513191">
    <w:abstractNumId w:val="30"/>
  </w:num>
  <w:num w:numId="4" w16cid:durableId="1606498177">
    <w:abstractNumId w:val="38"/>
  </w:num>
  <w:num w:numId="5" w16cid:durableId="1071779977">
    <w:abstractNumId w:val="26"/>
  </w:num>
  <w:num w:numId="6" w16cid:durableId="266424073">
    <w:abstractNumId w:val="20"/>
  </w:num>
  <w:num w:numId="7" w16cid:durableId="655573182">
    <w:abstractNumId w:val="42"/>
  </w:num>
  <w:num w:numId="8" w16cid:durableId="1638072923">
    <w:abstractNumId w:val="43"/>
  </w:num>
  <w:num w:numId="9" w16cid:durableId="530344159">
    <w:abstractNumId w:val="18"/>
  </w:num>
  <w:num w:numId="10" w16cid:durableId="1378772303">
    <w:abstractNumId w:val="0"/>
  </w:num>
  <w:num w:numId="11" w16cid:durableId="1950887560">
    <w:abstractNumId w:val="22"/>
  </w:num>
  <w:num w:numId="12" w16cid:durableId="96609921">
    <w:abstractNumId w:val="25"/>
  </w:num>
  <w:num w:numId="13" w16cid:durableId="366762680">
    <w:abstractNumId w:val="35"/>
  </w:num>
  <w:num w:numId="14" w16cid:durableId="889876847">
    <w:abstractNumId w:val="34"/>
  </w:num>
  <w:num w:numId="15" w16cid:durableId="1000158927">
    <w:abstractNumId w:val="36"/>
  </w:num>
  <w:num w:numId="16" w16cid:durableId="1211571623">
    <w:abstractNumId w:val="4"/>
  </w:num>
  <w:num w:numId="17" w16cid:durableId="583926159">
    <w:abstractNumId w:val="41"/>
  </w:num>
  <w:num w:numId="18" w16cid:durableId="749698280">
    <w:abstractNumId w:val="12"/>
  </w:num>
  <w:num w:numId="19" w16cid:durableId="638338234">
    <w:abstractNumId w:val="29"/>
  </w:num>
  <w:num w:numId="20" w16cid:durableId="1670017393">
    <w:abstractNumId w:val="13"/>
  </w:num>
  <w:num w:numId="21" w16cid:durableId="1378238537">
    <w:abstractNumId w:val="37"/>
  </w:num>
  <w:num w:numId="22" w16cid:durableId="1654215872">
    <w:abstractNumId w:val="8"/>
  </w:num>
  <w:num w:numId="23" w16cid:durableId="1820459283">
    <w:abstractNumId w:val="17"/>
  </w:num>
  <w:num w:numId="24" w16cid:durableId="652678002">
    <w:abstractNumId w:val="27"/>
  </w:num>
  <w:num w:numId="25" w16cid:durableId="1504978378">
    <w:abstractNumId w:val="7"/>
  </w:num>
  <w:num w:numId="26" w16cid:durableId="1095899664">
    <w:abstractNumId w:val="28"/>
  </w:num>
  <w:num w:numId="27" w16cid:durableId="37635130">
    <w:abstractNumId w:val="9"/>
  </w:num>
  <w:num w:numId="28" w16cid:durableId="227108767">
    <w:abstractNumId w:val="19"/>
  </w:num>
  <w:num w:numId="29" w16cid:durableId="567691961">
    <w:abstractNumId w:val="2"/>
  </w:num>
  <w:num w:numId="30" w16cid:durableId="1547791348">
    <w:abstractNumId w:val="31"/>
  </w:num>
  <w:num w:numId="31" w16cid:durableId="149567633">
    <w:abstractNumId w:val="40"/>
  </w:num>
  <w:num w:numId="32" w16cid:durableId="505487195">
    <w:abstractNumId w:val="24"/>
  </w:num>
  <w:num w:numId="33" w16cid:durableId="116611615">
    <w:abstractNumId w:val="14"/>
  </w:num>
  <w:num w:numId="34" w16cid:durableId="1445231209">
    <w:abstractNumId w:val="1"/>
  </w:num>
  <w:num w:numId="35" w16cid:durableId="203367781">
    <w:abstractNumId w:val="21"/>
  </w:num>
  <w:num w:numId="36" w16cid:durableId="1756627214">
    <w:abstractNumId w:val="3"/>
  </w:num>
  <w:num w:numId="37" w16cid:durableId="2075421935">
    <w:abstractNumId w:val="16"/>
  </w:num>
  <w:num w:numId="38" w16cid:durableId="399327299">
    <w:abstractNumId w:val="11"/>
  </w:num>
  <w:num w:numId="39" w16cid:durableId="656035172">
    <w:abstractNumId w:val="23"/>
  </w:num>
  <w:num w:numId="40" w16cid:durableId="1774741711">
    <w:abstractNumId w:val="15"/>
  </w:num>
  <w:num w:numId="41" w16cid:durableId="657156525">
    <w:abstractNumId w:val="32"/>
  </w:num>
  <w:num w:numId="42" w16cid:durableId="670911662">
    <w:abstractNumId w:val="6"/>
  </w:num>
  <w:num w:numId="43" w16cid:durableId="1242523159">
    <w:abstractNumId w:val="44"/>
  </w:num>
  <w:num w:numId="44" w16cid:durableId="1633824143">
    <w:abstractNumId w:val="39"/>
  </w:num>
  <w:num w:numId="45" w16cid:durableId="1078329810">
    <w:abstractNumId w:val="5"/>
  </w:num>
  <w:num w:numId="46" w16cid:durableId="56835109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E7A6FE8"/>
    <w:rsid w:val="000056F2"/>
    <w:rsid w:val="000065FE"/>
    <w:rsid w:val="00017242"/>
    <w:rsid w:val="00021700"/>
    <w:rsid w:val="000266C0"/>
    <w:rsid w:val="000275A8"/>
    <w:rsid w:val="0003290E"/>
    <w:rsid w:val="00032995"/>
    <w:rsid w:val="000439C9"/>
    <w:rsid w:val="000520AA"/>
    <w:rsid w:val="00053B42"/>
    <w:rsid w:val="000607D0"/>
    <w:rsid w:val="00075F08"/>
    <w:rsid w:val="00077EA2"/>
    <w:rsid w:val="000803A7"/>
    <w:rsid w:val="00091044"/>
    <w:rsid w:val="00092570"/>
    <w:rsid w:val="00092BF7"/>
    <w:rsid w:val="00097343"/>
    <w:rsid w:val="000A04C1"/>
    <w:rsid w:val="000A4459"/>
    <w:rsid w:val="000B0870"/>
    <w:rsid w:val="000C186B"/>
    <w:rsid w:val="000C5181"/>
    <w:rsid w:val="000C7F60"/>
    <w:rsid w:val="000E16C7"/>
    <w:rsid w:val="000E198A"/>
    <w:rsid w:val="000E37BE"/>
    <w:rsid w:val="000F1AEB"/>
    <w:rsid w:val="000F4C26"/>
    <w:rsid w:val="000F7D5B"/>
    <w:rsid w:val="0010075E"/>
    <w:rsid w:val="00101178"/>
    <w:rsid w:val="001017E8"/>
    <w:rsid w:val="00110166"/>
    <w:rsid w:val="00113D13"/>
    <w:rsid w:val="00114778"/>
    <w:rsid w:val="00130EC6"/>
    <w:rsid w:val="001328B9"/>
    <w:rsid w:val="00141169"/>
    <w:rsid w:val="001448DB"/>
    <w:rsid w:val="00145A84"/>
    <w:rsid w:val="00156872"/>
    <w:rsid w:val="00164A61"/>
    <w:rsid w:val="00175CB4"/>
    <w:rsid w:val="00176620"/>
    <w:rsid w:val="00180634"/>
    <w:rsid w:val="001829A1"/>
    <w:rsid w:val="00184E78"/>
    <w:rsid w:val="00186E9E"/>
    <w:rsid w:val="001971A1"/>
    <w:rsid w:val="001A3BF9"/>
    <w:rsid w:val="001B7367"/>
    <w:rsid w:val="001C4B68"/>
    <w:rsid w:val="001C6CAB"/>
    <w:rsid w:val="001C7959"/>
    <w:rsid w:val="001D4381"/>
    <w:rsid w:val="001D537D"/>
    <w:rsid w:val="001D7AE4"/>
    <w:rsid w:val="001E1CED"/>
    <w:rsid w:val="001E202A"/>
    <w:rsid w:val="001E4ECA"/>
    <w:rsid w:val="001E5AAB"/>
    <w:rsid w:val="001E7940"/>
    <w:rsid w:val="001F50EF"/>
    <w:rsid w:val="0020283E"/>
    <w:rsid w:val="002109AE"/>
    <w:rsid w:val="002125DA"/>
    <w:rsid w:val="00213278"/>
    <w:rsid w:val="002168FC"/>
    <w:rsid w:val="0021718E"/>
    <w:rsid w:val="00234BFF"/>
    <w:rsid w:val="00243A01"/>
    <w:rsid w:val="00243B24"/>
    <w:rsid w:val="00243C96"/>
    <w:rsid w:val="00244F76"/>
    <w:rsid w:val="002464D2"/>
    <w:rsid w:val="00246696"/>
    <w:rsid w:val="002509EA"/>
    <w:rsid w:val="002520F4"/>
    <w:rsid w:val="00254B78"/>
    <w:rsid w:val="00260BB9"/>
    <w:rsid w:val="00263797"/>
    <w:rsid w:val="002655C9"/>
    <w:rsid w:val="002655EB"/>
    <w:rsid w:val="002668A7"/>
    <w:rsid w:val="00266DB6"/>
    <w:rsid w:val="00271604"/>
    <w:rsid w:val="002733FB"/>
    <w:rsid w:val="00277C04"/>
    <w:rsid w:val="00285A3F"/>
    <w:rsid w:val="002879A7"/>
    <w:rsid w:val="00293177"/>
    <w:rsid w:val="002934B6"/>
    <w:rsid w:val="00295E82"/>
    <w:rsid w:val="002A1364"/>
    <w:rsid w:val="002A2BF8"/>
    <w:rsid w:val="002A49DB"/>
    <w:rsid w:val="002B3D75"/>
    <w:rsid w:val="002B662B"/>
    <w:rsid w:val="002C09A5"/>
    <w:rsid w:val="002C3698"/>
    <w:rsid w:val="002C482A"/>
    <w:rsid w:val="002C7275"/>
    <w:rsid w:val="002D2038"/>
    <w:rsid w:val="002D2BB3"/>
    <w:rsid w:val="002D7774"/>
    <w:rsid w:val="002E04AA"/>
    <w:rsid w:val="002E4339"/>
    <w:rsid w:val="002F0A08"/>
    <w:rsid w:val="002F2B15"/>
    <w:rsid w:val="00304BE4"/>
    <w:rsid w:val="00310A7B"/>
    <w:rsid w:val="00326495"/>
    <w:rsid w:val="00332197"/>
    <w:rsid w:val="00333932"/>
    <w:rsid w:val="00346BE8"/>
    <w:rsid w:val="00346CA5"/>
    <w:rsid w:val="00360DE2"/>
    <w:rsid w:val="00361FA9"/>
    <w:rsid w:val="0036546E"/>
    <w:rsid w:val="00374B7F"/>
    <w:rsid w:val="003759C8"/>
    <w:rsid w:val="00377748"/>
    <w:rsid w:val="00382D9E"/>
    <w:rsid w:val="003869E2"/>
    <w:rsid w:val="00386E11"/>
    <w:rsid w:val="003906F8"/>
    <w:rsid w:val="003947D3"/>
    <w:rsid w:val="003A3407"/>
    <w:rsid w:val="003B0858"/>
    <w:rsid w:val="003B450A"/>
    <w:rsid w:val="003C0D8A"/>
    <w:rsid w:val="003C24E4"/>
    <w:rsid w:val="003C3F22"/>
    <w:rsid w:val="003C4C28"/>
    <w:rsid w:val="003D3C94"/>
    <w:rsid w:val="003E1743"/>
    <w:rsid w:val="003E3756"/>
    <w:rsid w:val="003E50AE"/>
    <w:rsid w:val="003F16E9"/>
    <w:rsid w:val="003F1C60"/>
    <w:rsid w:val="003F35FE"/>
    <w:rsid w:val="003F3A00"/>
    <w:rsid w:val="003F58F8"/>
    <w:rsid w:val="003F5E60"/>
    <w:rsid w:val="0040129E"/>
    <w:rsid w:val="0041326A"/>
    <w:rsid w:val="00416EB4"/>
    <w:rsid w:val="0042051B"/>
    <w:rsid w:val="0042732E"/>
    <w:rsid w:val="0043152E"/>
    <w:rsid w:val="00435A57"/>
    <w:rsid w:val="00436573"/>
    <w:rsid w:val="00437BCB"/>
    <w:rsid w:val="00440AD9"/>
    <w:rsid w:val="00441133"/>
    <w:rsid w:val="00455686"/>
    <w:rsid w:val="004563EA"/>
    <w:rsid w:val="00457AD4"/>
    <w:rsid w:val="00460D6A"/>
    <w:rsid w:val="0048424B"/>
    <w:rsid w:val="00484502"/>
    <w:rsid w:val="004866A9"/>
    <w:rsid w:val="00496EC3"/>
    <w:rsid w:val="004975AC"/>
    <w:rsid w:val="00497D61"/>
    <w:rsid w:val="004A3A4C"/>
    <w:rsid w:val="004B1820"/>
    <w:rsid w:val="004B2091"/>
    <w:rsid w:val="004D1993"/>
    <w:rsid w:val="004D6CFA"/>
    <w:rsid w:val="004D7398"/>
    <w:rsid w:val="004E56B6"/>
    <w:rsid w:val="004F223F"/>
    <w:rsid w:val="004F270F"/>
    <w:rsid w:val="004F50FD"/>
    <w:rsid w:val="00502E2F"/>
    <w:rsid w:val="00503A3E"/>
    <w:rsid w:val="005060CB"/>
    <w:rsid w:val="00511120"/>
    <w:rsid w:val="00512F88"/>
    <w:rsid w:val="0051780D"/>
    <w:rsid w:val="005207B1"/>
    <w:rsid w:val="005401CD"/>
    <w:rsid w:val="00545CCC"/>
    <w:rsid w:val="00547BD7"/>
    <w:rsid w:val="00553474"/>
    <w:rsid w:val="00553B91"/>
    <w:rsid w:val="00554324"/>
    <w:rsid w:val="00554D8A"/>
    <w:rsid w:val="00555332"/>
    <w:rsid w:val="00560679"/>
    <w:rsid w:val="00567E23"/>
    <w:rsid w:val="00573764"/>
    <w:rsid w:val="00575A95"/>
    <w:rsid w:val="00593333"/>
    <w:rsid w:val="005949C3"/>
    <w:rsid w:val="00597596"/>
    <w:rsid w:val="005A38E6"/>
    <w:rsid w:val="005A69AC"/>
    <w:rsid w:val="005A6D1C"/>
    <w:rsid w:val="005B0FAB"/>
    <w:rsid w:val="005B353B"/>
    <w:rsid w:val="005C64BC"/>
    <w:rsid w:val="005D18C9"/>
    <w:rsid w:val="005D1E32"/>
    <w:rsid w:val="005D78E9"/>
    <w:rsid w:val="005E626C"/>
    <w:rsid w:val="005E69E2"/>
    <w:rsid w:val="005E7BEF"/>
    <w:rsid w:val="005F011F"/>
    <w:rsid w:val="006070CE"/>
    <w:rsid w:val="00607D55"/>
    <w:rsid w:val="006151D8"/>
    <w:rsid w:val="00630CA8"/>
    <w:rsid w:val="00630DD2"/>
    <w:rsid w:val="00631E6E"/>
    <w:rsid w:val="00634D54"/>
    <w:rsid w:val="00634E50"/>
    <w:rsid w:val="006372A1"/>
    <w:rsid w:val="006423A1"/>
    <w:rsid w:val="006435F0"/>
    <w:rsid w:val="00647803"/>
    <w:rsid w:val="00647964"/>
    <w:rsid w:val="00650635"/>
    <w:rsid w:val="0065587C"/>
    <w:rsid w:val="00656504"/>
    <w:rsid w:val="00660252"/>
    <w:rsid w:val="0066235A"/>
    <w:rsid w:val="00665589"/>
    <w:rsid w:val="006663CA"/>
    <w:rsid w:val="0066761E"/>
    <w:rsid w:val="0067340C"/>
    <w:rsid w:val="00676AA4"/>
    <w:rsid w:val="0068187A"/>
    <w:rsid w:val="0068537E"/>
    <w:rsid w:val="00686C03"/>
    <w:rsid w:val="00692F86"/>
    <w:rsid w:val="006976DA"/>
    <w:rsid w:val="006A468B"/>
    <w:rsid w:val="006A63BC"/>
    <w:rsid w:val="006B3B39"/>
    <w:rsid w:val="006C50AB"/>
    <w:rsid w:val="006C5A2B"/>
    <w:rsid w:val="006D5709"/>
    <w:rsid w:val="006E4052"/>
    <w:rsid w:val="006E7194"/>
    <w:rsid w:val="006E780F"/>
    <w:rsid w:val="006F09D8"/>
    <w:rsid w:val="006F28DD"/>
    <w:rsid w:val="007009F3"/>
    <w:rsid w:val="0070101C"/>
    <w:rsid w:val="00701610"/>
    <w:rsid w:val="00703A1B"/>
    <w:rsid w:val="00716AA4"/>
    <w:rsid w:val="007211BA"/>
    <w:rsid w:val="00731FDE"/>
    <w:rsid w:val="00741250"/>
    <w:rsid w:val="00744300"/>
    <w:rsid w:val="007455A4"/>
    <w:rsid w:val="00745E8D"/>
    <w:rsid w:val="00746231"/>
    <w:rsid w:val="007501BD"/>
    <w:rsid w:val="007514D2"/>
    <w:rsid w:val="007547D3"/>
    <w:rsid w:val="007569DD"/>
    <w:rsid w:val="007607BB"/>
    <w:rsid w:val="00762B29"/>
    <w:rsid w:val="00763C42"/>
    <w:rsid w:val="00765357"/>
    <w:rsid w:val="00767A2A"/>
    <w:rsid w:val="00776AB9"/>
    <w:rsid w:val="007851AD"/>
    <w:rsid w:val="00786E75"/>
    <w:rsid w:val="00791DAE"/>
    <w:rsid w:val="0079534C"/>
    <w:rsid w:val="007A654D"/>
    <w:rsid w:val="007B15CA"/>
    <w:rsid w:val="007B348C"/>
    <w:rsid w:val="007B586C"/>
    <w:rsid w:val="007C6137"/>
    <w:rsid w:val="007C6A8C"/>
    <w:rsid w:val="007E0962"/>
    <w:rsid w:val="007F5620"/>
    <w:rsid w:val="007F722D"/>
    <w:rsid w:val="008034AE"/>
    <w:rsid w:val="00806F3D"/>
    <w:rsid w:val="00815AA7"/>
    <w:rsid w:val="00821A0A"/>
    <w:rsid w:val="00823968"/>
    <w:rsid w:val="00823E5C"/>
    <w:rsid w:val="00827F37"/>
    <w:rsid w:val="00836555"/>
    <w:rsid w:val="008370AB"/>
    <w:rsid w:val="00840CED"/>
    <w:rsid w:val="008501E8"/>
    <w:rsid w:val="008522A9"/>
    <w:rsid w:val="00861CBB"/>
    <w:rsid w:val="00866C84"/>
    <w:rsid w:val="00867251"/>
    <w:rsid w:val="00867BCA"/>
    <w:rsid w:val="00871305"/>
    <w:rsid w:val="00882FED"/>
    <w:rsid w:val="00883DB0"/>
    <w:rsid w:val="008847F1"/>
    <w:rsid w:val="0088481B"/>
    <w:rsid w:val="0088688A"/>
    <w:rsid w:val="00886DAE"/>
    <w:rsid w:val="008909BD"/>
    <w:rsid w:val="00893EA0"/>
    <w:rsid w:val="0089532C"/>
    <w:rsid w:val="008972C5"/>
    <w:rsid w:val="008A2390"/>
    <w:rsid w:val="008B5419"/>
    <w:rsid w:val="008C6F95"/>
    <w:rsid w:val="008D0686"/>
    <w:rsid w:val="008D6EBA"/>
    <w:rsid w:val="008E10BB"/>
    <w:rsid w:val="008E31B4"/>
    <w:rsid w:val="008E479B"/>
    <w:rsid w:val="008E6DCC"/>
    <w:rsid w:val="008F00AF"/>
    <w:rsid w:val="008F5DCF"/>
    <w:rsid w:val="008F7E1F"/>
    <w:rsid w:val="0090076E"/>
    <w:rsid w:val="0090082C"/>
    <w:rsid w:val="009043D3"/>
    <w:rsid w:val="009057BB"/>
    <w:rsid w:val="009066C8"/>
    <w:rsid w:val="00907D16"/>
    <w:rsid w:val="00921CAE"/>
    <w:rsid w:val="00925A26"/>
    <w:rsid w:val="00925E27"/>
    <w:rsid w:val="00930098"/>
    <w:rsid w:val="00931C5C"/>
    <w:rsid w:val="00934D69"/>
    <w:rsid w:val="00934F9F"/>
    <w:rsid w:val="009360CE"/>
    <w:rsid w:val="009456F7"/>
    <w:rsid w:val="00945841"/>
    <w:rsid w:val="00946626"/>
    <w:rsid w:val="0095139B"/>
    <w:rsid w:val="00963F37"/>
    <w:rsid w:val="00967833"/>
    <w:rsid w:val="00967C91"/>
    <w:rsid w:val="009835DE"/>
    <w:rsid w:val="00984766"/>
    <w:rsid w:val="00984D7D"/>
    <w:rsid w:val="00991A48"/>
    <w:rsid w:val="009A1891"/>
    <w:rsid w:val="009B017B"/>
    <w:rsid w:val="009B4E42"/>
    <w:rsid w:val="009B57DB"/>
    <w:rsid w:val="009C0CAB"/>
    <w:rsid w:val="009C178E"/>
    <w:rsid w:val="009C190D"/>
    <w:rsid w:val="009D047A"/>
    <w:rsid w:val="009D2248"/>
    <w:rsid w:val="009D34D0"/>
    <w:rsid w:val="009D5FBE"/>
    <w:rsid w:val="009E34B5"/>
    <w:rsid w:val="009E48BA"/>
    <w:rsid w:val="009E6B4A"/>
    <w:rsid w:val="00A0232D"/>
    <w:rsid w:val="00A032E7"/>
    <w:rsid w:val="00A0367F"/>
    <w:rsid w:val="00A079B3"/>
    <w:rsid w:val="00A1178D"/>
    <w:rsid w:val="00A12175"/>
    <w:rsid w:val="00A25E6B"/>
    <w:rsid w:val="00A2703F"/>
    <w:rsid w:val="00A303D1"/>
    <w:rsid w:val="00A3487B"/>
    <w:rsid w:val="00A4790D"/>
    <w:rsid w:val="00A51BB0"/>
    <w:rsid w:val="00A56F05"/>
    <w:rsid w:val="00A60A59"/>
    <w:rsid w:val="00A60DD2"/>
    <w:rsid w:val="00A62D16"/>
    <w:rsid w:val="00A71ECE"/>
    <w:rsid w:val="00A75E34"/>
    <w:rsid w:val="00A80905"/>
    <w:rsid w:val="00A907FC"/>
    <w:rsid w:val="00A90CBC"/>
    <w:rsid w:val="00A968F3"/>
    <w:rsid w:val="00AA6610"/>
    <w:rsid w:val="00AB0C72"/>
    <w:rsid w:val="00AB2924"/>
    <w:rsid w:val="00AB3091"/>
    <w:rsid w:val="00AB42C4"/>
    <w:rsid w:val="00AB4C77"/>
    <w:rsid w:val="00AC1C1D"/>
    <w:rsid w:val="00AC1CC6"/>
    <w:rsid w:val="00AC4708"/>
    <w:rsid w:val="00AC5C75"/>
    <w:rsid w:val="00AE2666"/>
    <w:rsid w:val="00AE442E"/>
    <w:rsid w:val="00AE772F"/>
    <w:rsid w:val="00AF1A4D"/>
    <w:rsid w:val="00B12150"/>
    <w:rsid w:val="00B164E4"/>
    <w:rsid w:val="00B24CB8"/>
    <w:rsid w:val="00B26BC7"/>
    <w:rsid w:val="00B3509C"/>
    <w:rsid w:val="00B510F2"/>
    <w:rsid w:val="00B516BD"/>
    <w:rsid w:val="00B51AAB"/>
    <w:rsid w:val="00B56BD3"/>
    <w:rsid w:val="00B604E7"/>
    <w:rsid w:val="00B63667"/>
    <w:rsid w:val="00B67B24"/>
    <w:rsid w:val="00B832AE"/>
    <w:rsid w:val="00B8788D"/>
    <w:rsid w:val="00B9444F"/>
    <w:rsid w:val="00B962E7"/>
    <w:rsid w:val="00BA4EE1"/>
    <w:rsid w:val="00BA5E40"/>
    <w:rsid w:val="00BB03BF"/>
    <w:rsid w:val="00BB1D05"/>
    <w:rsid w:val="00BB3CC9"/>
    <w:rsid w:val="00BB4801"/>
    <w:rsid w:val="00BC05DE"/>
    <w:rsid w:val="00BC1642"/>
    <w:rsid w:val="00BE06F9"/>
    <w:rsid w:val="00BE3E84"/>
    <w:rsid w:val="00BF2B24"/>
    <w:rsid w:val="00C1140C"/>
    <w:rsid w:val="00C14B93"/>
    <w:rsid w:val="00C16A88"/>
    <w:rsid w:val="00C21A68"/>
    <w:rsid w:val="00C24A30"/>
    <w:rsid w:val="00C3051D"/>
    <w:rsid w:val="00C3379D"/>
    <w:rsid w:val="00C422E9"/>
    <w:rsid w:val="00C50614"/>
    <w:rsid w:val="00C514DC"/>
    <w:rsid w:val="00C5322B"/>
    <w:rsid w:val="00C54154"/>
    <w:rsid w:val="00C56D75"/>
    <w:rsid w:val="00C6489A"/>
    <w:rsid w:val="00C82750"/>
    <w:rsid w:val="00C844E3"/>
    <w:rsid w:val="00C84839"/>
    <w:rsid w:val="00C85856"/>
    <w:rsid w:val="00C87BCD"/>
    <w:rsid w:val="00C9209E"/>
    <w:rsid w:val="00C95293"/>
    <w:rsid w:val="00CA23B3"/>
    <w:rsid w:val="00CB219C"/>
    <w:rsid w:val="00CB7BFE"/>
    <w:rsid w:val="00CC31AA"/>
    <w:rsid w:val="00CC3DD0"/>
    <w:rsid w:val="00CD0005"/>
    <w:rsid w:val="00CD31F3"/>
    <w:rsid w:val="00CD40BA"/>
    <w:rsid w:val="00CD4E45"/>
    <w:rsid w:val="00CE1ED1"/>
    <w:rsid w:val="00CE220B"/>
    <w:rsid w:val="00CE2A54"/>
    <w:rsid w:val="00CE47A6"/>
    <w:rsid w:val="00CE7F11"/>
    <w:rsid w:val="00CF0B85"/>
    <w:rsid w:val="00CF69A8"/>
    <w:rsid w:val="00D0643F"/>
    <w:rsid w:val="00D1381D"/>
    <w:rsid w:val="00D15DC2"/>
    <w:rsid w:val="00D24A78"/>
    <w:rsid w:val="00D276CB"/>
    <w:rsid w:val="00D328BF"/>
    <w:rsid w:val="00D345C5"/>
    <w:rsid w:val="00D34BD8"/>
    <w:rsid w:val="00D36CF4"/>
    <w:rsid w:val="00D37CAE"/>
    <w:rsid w:val="00D627E5"/>
    <w:rsid w:val="00D66873"/>
    <w:rsid w:val="00DA2299"/>
    <w:rsid w:val="00DB37C6"/>
    <w:rsid w:val="00DC0C05"/>
    <w:rsid w:val="00DC5174"/>
    <w:rsid w:val="00DC68CE"/>
    <w:rsid w:val="00DD314C"/>
    <w:rsid w:val="00DD473F"/>
    <w:rsid w:val="00DD6273"/>
    <w:rsid w:val="00DE491C"/>
    <w:rsid w:val="00DE73A4"/>
    <w:rsid w:val="00DF3985"/>
    <w:rsid w:val="00DF4638"/>
    <w:rsid w:val="00DF541C"/>
    <w:rsid w:val="00DF5953"/>
    <w:rsid w:val="00DF66F4"/>
    <w:rsid w:val="00DF6A98"/>
    <w:rsid w:val="00E03083"/>
    <w:rsid w:val="00E0369C"/>
    <w:rsid w:val="00E06EF5"/>
    <w:rsid w:val="00E10C6C"/>
    <w:rsid w:val="00E307AD"/>
    <w:rsid w:val="00E31AB5"/>
    <w:rsid w:val="00E373C3"/>
    <w:rsid w:val="00E37908"/>
    <w:rsid w:val="00E37F1E"/>
    <w:rsid w:val="00E44A55"/>
    <w:rsid w:val="00E45C75"/>
    <w:rsid w:val="00E47DCC"/>
    <w:rsid w:val="00E5177D"/>
    <w:rsid w:val="00E52C8D"/>
    <w:rsid w:val="00E555F4"/>
    <w:rsid w:val="00E73E8C"/>
    <w:rsid w:val="00E7734F"/>
    <w:rsid w:val="00E77621"/>
    <w:rsid w:val="00E87A70"/>
    <w:rsid w:val="00E972C1"/>
    <w:rsid w:val="00EA1BAB"/>
    <w:rsid w:val="00EB3F67"/>
    <w:rsid w:val="00EC42CC"/>
    <w:rsid w:val="00EC7EA5"/>
    <w:rsid w:val="00ED6732"/>
    <w:rsid w:val="00ED6772"/>
    <w:rsid w:val="00ED7BAA"/>
    <w:rsid w:val="00EE02A4"/>
    <w:rsid w:val="00EE1735"/>
    <w:rsid w:val="00EE6BD1"/>
    <w:rsid w:val="00EF01AF"/>
    <w:rsid w:val="00EF3EE6"/>
    <w:rsid w:val="00EF6DFD"/>
    <w:rsid w:val="00EF7C64"/>
    <w:rsid w:val="00F01F7D"/>
    <w:rsid w:val="00F03383"/>
    <w:rsid w:val="00F114F4"/>
    <w:rsid w:val="00F13B2E"/>
    <w:rsid w:val="00F20578"/>
    <w:rsid w:val="00F2194E"/>
    <w:rsid w:val="00F21BA5"/>
    <w:rsid w:val="00F27EF0"/>
    <w:rsid w:val="00F3134A"/>
    <w:rsid w:val="00F3265A"/>
    <w:rsid w:val="00F36632"/>
    <w:rsid w:val="00F366C0"/>
    <w:rsid w:val="00F3717F"/>
    <w:rsid w:val="00F41DF4"/>
    <w:rsid w:val="00F43281"/>
    <w:rsid w:val="00F4401E"/>
    <w:rsid w:val="00F44FCE"/>
    <w:rsid w:val="00F52AB6"/>
    <w:rsid w:val="00F53E04"/>
    <w:rsid w:val="00F57960"/>
    <w:rsid w:val="00F60319"/>
    <w:rsid w:val="00F653A1"/>
    <w:rsid w:val="00F76C2C"/>
    <w:rsid w:val="00F83094"/>
    <w:rsid w:val="00F85591"/>
    <w:rsid w:val="00F9736D"/>
    <w:rsid w:val="00FA01A8"/>
    <w:rsid w:val="00FA69B9"/>
    <w:rsid w:val="00FB24F3"/>
    <w:rsid w:val="00FB4F2A"/>
    <w:rsid w:val="00FC1229"/>
    <w:rsid w:val="00FC4142"/>
    <w:rsid w:val="00FC4606"/>
    <w:rsid w:val="00FD321C"/>
    <w:rsid w:val="00FD7569"/>
    <w:rsid w:val="00FE6D7C"/>
    <w:rsid w:val="00FE73DB"/>
    <w:rsid w:val="00FF0931"/>
    <w:rsid w:val="00FF2C4F"/>
    <w:rsid w:val="00FF4F64"/>
    <w:rsid w:val="0C17C81A"/>
    <w:rsid w:val="0C3A03AF"/>
    <w:rsid w:val="0C6AA6AF"/>
    <w:rsid w:val="14770051"/>
    <w:rsid w:val="15951B2A"/>
    <w:rsid w:val="1BB172D9"/>
    <w:rsid w:val="235331D7"/>
    <w:rsid w:val="28AE0AD9"/>
    <w:rsid w:val="29F752EA"/>
    <w:rsid w:val="336B7FE5"/>
    <w:rsid w:val="34BD230E"/>
    <w:rsid w:val="355EEB4B"/>
    <w:rsid w:val="3C6D0148"/>
    <w:rsid w:val="3CCD067F"/>
    <w:rsid w:val="3D8C759C"/>
    <w:rsid w:val="40523F32"/>
    <w:rsid w:val="41B5BBCC"/>
    <w:rsid w:val="46700DAB"/>
    <w:rsid w:val="4913562A"/>
    <w:rsid w:val="4C151468"/>
    <w:rsid w:val="52D5A06A"/>
    <w:rsid w:val="5E7A6FE8"/>
    <w:rsid w:val="5F71BCDB"/>
    <w:rsid w:val="68728B44"/>
    <w:rsid w:val="6EA0D35E"/>
    <w:rsid w:val="75C7B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A6FE8"/>
  <w15:docId w15:val="{6DB68D38-44DF-40AE-9474-C59F90DE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BA4EE1"/>
    <w:rPr>
      <w:color w:val="0563C1" w:themeColor="hyperlink"/>
      <w:u w:val="single"/>
    </w:rPr>
  </w:style>
  <w:style w:type="character" w:styleId="UnresolvedMention">
    <w:name w:val="Unresolved Mention"/>
    <w:basedOn w:val="DefaultParagraphFont"/>
    <w:uiPriority w:val="99"/>
    <w:semiHidden/>
    <w:unhideWhenUsed/>
    <w:rsid w:val="00BA4EE1"/>
    <w:rPr>
      <w:color w:val="605E5C"/>
      <w:shd w:val="clear" w:color="auto" w:fill="E1DFDD"/>
    </w:rPr>
  </w:style>
  <w:style w:type="table" w:styleId="TableGrid">
    <w:name w:val="Table Grid"/>
    <w:basedOn w:val="TableNormal"/>
    <w:uiPriority w:val="39"/>
    <w:rsid w:val="004A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22A9"/>
    <w:rPr>
      <w:sz w:val="16"/>
      <w:szCs w:val="16"/>
    </w:rPr>
  </w:style>
  <w:style w:type="paragraph" w:styleId="CommentText">
    <w:name w:val="annotation text"/>
    <w:basedOn w:val="Normal"/>
    <w:link w:val="CommentTextChar"/>
    <w:uiPriority w:val="99"/>
    <w:semiHidden/>
    <w:unhideWhenUsed/>
    <w:rsid w:val="008522A9"/>
    <w:pPr>
      <w:spacing w:line="240" w:lineRule="auto"/>
    </w:pPr>
    <w:rPr>
      <w:sz w:val="20"/>
      <w:szCs w:val="20"/>
    </w:rPr>
  </w:style>
  <w:style w:type="character" w:customStyle="1" w:styleId="CommentTextChar">
    <w:name w:val="Comment Text Char"/>
    <w:basedOn w:val="DefaultParagraphFont"/>
    <w:link w:val="CommentText"/>
    <w:uiPriority w:val="99"/>
    <w:semiHidden/>
    <w:rsid w:val="008522A9"/>
    <w:rPr>
      <w:sz w:val="20"/>
      <w:szCs w:val="20"/>
    </w:rPr>
  </w:style>
  <w:style w:type="paragraph" w:styleId="CommentSubject">
    <w:name w:val="annotation subject"/>
    <w:basedOn w:val="CommentText"/>
    <w:next w:val="CommentText"/>
    <w:link w:val="CommentSubjectChar"/>
    <w:uiPriority w:val="99"/>
    <w:semiHidden/>
    <w:unhideWhenUsed/>
    <w:rsid w:val="008522A9"/>
    <w:rPr>
      <w:b/>
      <w:bCs/>
    </w:rPr>
  </w:style>
  <w:style w:type="character" w:customStyle="1" w:styleId="CommentSubjectChar">
    <w:name w:val="Comment Subject Char"/>
    <w:basedOn w:val="CommentTextChar"/>
    <w:link w:val="CommentSubject"/>
    <w:uiPriority w:val="99"/>
    <w:semiHidden/>
    <w:rsid w:val="008522A9"/>
    <w:rPr>
      <w:b/>
      <w:bCs/>
      <w:sz w:val="20"/>
      <w:szCs w:val="20"/>
    </w:rPr>
  </w:style>
  <w:style w:type="paragraph" w:styleId="BalloonText">
    <w:name w:val="Balloon Text"/>
    <w:basedOn w:val="Normal"/>
    <w:link w:val="BalloonTextChar"/>
    <w:uiPriority w:val="99"/>
    <w:semiHidden/>
    <w:unhideWhenUsed/>
    <w:rsid w:val="00852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A9"/>
    <w:rPr>
      <w:rFonts w:ascii="Segoe UI" w:hAnsi="Segoe UI" w:cs="Segoe UI"/>
      <w:sz w:val="18"/>
      <w:szCs w:val="18"/>
    </w:rPr>
  </w:style>
  <w:style w:type="character" w:customStyle="1" w:styleId="normaltextrun">
    <w:name w:val="normaltextrun"/>
    <w:basedOn w:val="DefaultParagraphFont"/>
    <w:rsid w:val="007B586C"/>
  </w:style>
  <w:style w:type="character" w:customStyle="1" w:styleId="eop">
    <w:name w:val="eop"/>
    <w:basedOn w:val="DefaultParagraphFont"/>
    <w:rsid w:val="007B586C"/>
  </w:style>
  <w:style w:type="character" w:customStyle="1" w:styleId="apple-converted-space">
    <w:name w:val="apple-converted-space"/>
    <w:basedOn w:val="DefaultParagraphFont"/>
    <w:rsid w:val="00CE220B"/>
  </w:style>
  <w:style w:type="paragraph" w:styleId="Revision">
    <w:name w:val="Revision"/>
    <w:hidden/>
    <w:uiPriority w:val="99"/>
    <w:semiHidden/>
    <w:rsid w:val="00946626"/>
    <w:pPr>
      <w:spacing w:after="0" w:line="240" w:lineRule="auto"/>
    </w:pPr>
  </w:style>
  <w:style w:type="paragraph" w:styleId="Header">
    <w:name w:val="header"/>
    <w:basedOn w:val="Normal"/>
    <w:link w:val="HeaderChar"/>
    <w:uiPriority w:val="99"/>
    <w:unhideWhenUsed/>
    <w:rsid w:val="00032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995"/>
  </w:style>
  <w:style w:type="paragraph" w:styleId="Footer">
    <w:name w:val="footer"/>
    <w:basedOn w:val="Normal"/>
    <w:link w:val="FooterChar"/>
    <w:uiPriority w:val="99"/>
    <w:unhideWhenUsed/>
    <w:rsid w:val="00032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5847">
      <w:bodyDiv w:val="1"/>
      <w:marLeft w:val="0"/>
      <w:marRight w:val="0"/>
      <w:marTop w:val="0"/>
      <w:marBottom w:val="0"/>
      <w:divBdr>
        <w:top w:val="none" w:sz="0" w:space="0" w:color="auto"/>
        <w:left w:val="none" w:sz="0" w:space="0" w:color="auto"/>
        <w:bottom w:val="none" w:sz="0" w:space="0" w:color="auto"/>
        <w:right w:val="none" w:sz="0" w:space="0" w:color="auto"/>
      </w:divBdr>
    </w:div>
    <w:div w:id="450173629">
      <w:bodyDiv w:val="1"/>
      <w:marLeft w:val="0"/>
      <w:marRight w:val="0"/>
      <w:marTop w:val="0"/>
      <w:marBottom w:val="0"/>
      <w:divBdr>
        <w:top w:val="none" w:sz="0" w:space="0" w:color="auto"/>
        <w:left w:val="none" w:sz="0" w:space="0" w:color="auto"/>
        <w:bottom w:val="none" w:sz="0" w:space="0" w:color="auto"/>
        <w:right w:val="none" w:sz="0" w:space="0" w:color="auto"/>
      </w:divBdr>
    </w:div>
    <w:div w:id="469133875">
      <w:bodyDiv w:val="1"/>
      <w:marLeft w:val="0"/>
      <w:marRight w:val="0"/>
      <w:marTop w:val="0"/>
      <w:marBottom w:val="0"/>
      <w:divBdr>
        <w:top w:val="none" w:sz="0" w:space="0" w:color="auto"/>
        <w:left w:val="none" w:sz="0" w:space="0" w:color="auto"/>
        <w:bottom w:val="none" w:sz="0" w:space="0" w:color="auto"/>
        <w:right w:val="none" w:sz="0" w:space="0" w:color="auto"/>
      </w:divBdr>
    </w:div>
    <w:div w:id="525754875">
      <w:bodyDiv w:val="1"/>
      <w:marLeft w:val="0"/>
      <w:marRight w:val="0"/>
      <w:marTop w:val="0"/>
      <w:marBottom w:val="0"/>
      <w:divBdr>
        <w:top w:val="none" w:sz="0" w:space="0" w:color="auto"/>
        <w:left w:val="none" w:sz="0" w:space="0" w:color="auto"/>
        <w:bottom w:val="none" w:sz="0" w:space="0" w:color="auto"/>
        <w:right w:val="none" w:sz="0" w:space="0" w:color="auto"/>
      </w:divBdr>
    </w:div>
    <w:div w:id="1076779915">
      <w:bodyDiv w:val="1"/>
      <w:marLeft w:val="0"/>
      <w:marRight w:val="0"/>
      <w:marTop w:val="0"/>
      <w:marBottom w:val="0"/>
      <w:divBdr>
        <w:top w:val="none" w:sz="0" w:space="0" w:color="auto"/>
        <w:left w:val="none" w:sz="0" w:space="0" w:color="auto"/>
        <w:bottom w:val="none" w:sz="0" w:space="0" w:color="auto"/>
        <w:right w:val="none" w:sz="0" w:space="0" w:color="auto"/>
      </w:divBdr>
    </w:div>
    <w:div w:id="1603799068">
      <w:bodyDiv w:val="1"/>
      <w:marLeft w:val="0"/>
      <w:marRight w:val="0"/>
      <w:marTop w:val="0"/>
      <w:marBottom w:val="0"/>
      <w:divBdr>
        <w:top w:val="none" w:sz="0" w:space="0" w:color="auto"/>
        <w:left w:val="none" w:sz="0" w:space="0" w:color="auto"/>
        <w:bottom w:val="none" w:sz="0" w:space="0" w:color="auto"/>
        <w:right w:val="none" w:sz="0" w:space="0" w:color="auto"/>
      </w:divBdr>
    </w:div>
    <w:div w:id="1708682247">
      <w:bodyDiv w:val="1"/>
      <w:marLeft w:val="0"/>
      <w:marRight w:val="0"/>
      <w:marTop w:val="0"/>
      <w:marBottom w:val="0"/>
      <w:divBdr>
        <w:top w:val="none" w:sz="0" w:space="0" w:color="auto"/>
        <w:left w:val="none" w:sz="0" w:space="0" w:color="auto"/>
        <w:bottom w:val="none" w:sz="0" w:space="0" w:color="auto"/>
        <w:right w:val="none" w:sz="0" w:space="0" w:color="auto"/>
      </w:divBdr>
    </w:div>
    <w:div w:id="189531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cRX1Kk7Ut5WqWsrN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marackcommunity.ca/communityinnov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marack@tamarackcommuni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8C0FB1CBC06489D092A5CE6DDBC82" ma:contentTypeVersion="6" ma:contentTypeDescription="Create a new document." ma:contentTypeScope="" ma:versionID="4f6d1b589be290bacb7ee777b310306a">
  <xsd:schema xmlns:xsd="http://www.w3.org/2001/XMLSchema" xmlns:xs="http://www.w3.org/2001/XMLSchema" xmlns:p="http://schemas.microsoft.com/office/2006/metadata/properties" xmlns:ns2="fa260a95-7136-4d8d-b89d-040299aef6c9" xmlns:ns3="62cda570-2982-4c4f-aca3-65dc6e3773a6" targetNamespace="http://schemas.microsoft.com/office/2006/metadata/properties" ma:root="true" ma:fieldsID="835e281b30641a50b84cc337c6f7b639" ns2:_="" ns3:_="">
    <xsd:import namespace="fa260a95-7136-4d8d-b89d-040299aef6c9"/>
    <xsd:import namespace="62cda570-2982-4c4f-aca3-65dc6e3773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60a95-7136-4d8d-b89d-040299a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da570-2982-4c4f-aca3-65dc6e3773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E73BA-CC9D-4C58-B05D-1ADD3AFE5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50047-729B-47AD-AFA6-92ED3580C8EB}">
  <ds:schemaRefs>
    <ds:schemaRef ds:uri="http://schemas.microsoft.com/sharepoint/v3/contenttype/forms"/>
  </ds:schemaRefs>
</ds:datastoreItem>
</file>

<file path=customXml/itemProps3.xml><?xml version="1.0" encoding="utf-8"?>
<ds:datastoreItem xmlns:ds="http://schemas.openxmlformats.org/officeDocument/2006/customXml" ds:itemID="{833C626A-FCBB-4127-864C-2D1D5B33B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60a95-7136-4d8d-b89d-040299aef6c9"/>
    <ds:schemaRef ds:uri="62cda570-2982-4c4f-aca3-65dc6e377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Islam</dc:creator>
  <cp:keywords/>
  <dc:description/>
  <cp:lastModifiedBy>Nicole Minialoff</cp:lastModifiedBy>
  <cp:revision>4</cp:revision>
  <dcterms:created xsi:type="dcterms:W3CDTF">2023-04-16T15:21:00Z</dcterms:created>
  <dcterms:modified xsi:type="dcterms:W3CDTF">2023-04-16T15:31:00Z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0x01010086F8C0FB1CBC06489D092A5CE6DDBC82</vt:lpwstr>
  </property>
  <property fmtid="{D5CDD505-2E9C-101B-9397-08002B2CF9AE}" pid="3" name="Order">
    <vt:r8>839800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